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53390b93984add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16699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XVI. GIMNAZIJA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2.093.958,93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2.295.846,67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2.008.807,23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2.251.551,51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85.151,70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44.295,16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52,0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45.852,19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78.073,04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170,3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45.852,19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78.073,04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170,3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33.777,88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Prema Izvještaju o utvrđenim nepravilnostima koji je sastavila vanjska revizija, a naručila sadašnja ravnateljica, utvrdilo se da službene knjigovodstvene evidencije Gimnazije nisu služile kao osnova za popunjavanje službenih financijskih izvještaja. Nije utvrđeno na koji način i temeljem kojih evidencija su pripremljeni službeni financijski izvještaji. Osim toga, utvrđene su brojne greške u računovodstvenom evidentiranju za vrijeme rada prethodnog računovođe škole, što je razlog brojnih odstupanja u odnosu na 2024. godinu.</w:t>
      </w:r>
    </w:p>
    <w:p>
      <w:r>
        <w:t xml:space="preserve">Kao rezultat utvrđenih nepravilnosti i provedenih ispravaka u 2025. godini, proveli su se i ispravci na kontima viška/manjka prihoda poslovanja, što je razlog velikih odstupanja. </w:t>
      </w:r>
    </w:p>
    <w:p>
      <w:r>
        <w:t xml:space="preserve"> </w:t>
      </w:r>
    </w:p>
    <w:p>
      <w:r>
        <w:t xml:space="preserve"> </w:t>
      </w:r>
    </w:p>
    <w:p>
      <w:r>
        <w:t xml:space="preserve">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Kamate na oročena sredstva i depozite po viđenju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40,6</w:t>
            </w:r>
          </w:p>
        </w:tc>
      </w:tr>
    </w:tbl>
    <w:p>
      <w:pPr>
        <w:spacing w:before="0" w:after="0"/>
      </w:pPr>
    </w:p>
    <w:p>
      <w:r>
        <w:t xml:space="preserve">Manji iznos kamata na sredstva po viđenju na žiro računu škole.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5.079,84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11.848,27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233,2</w:t>
            </w:r>
          </w:p>
        </w:tc>
      </w:tr>
    </w:tbl>
    <w:p>
      <w:pPr>
        <w:spacing w:before="0" w:after="0"/>
      </w:pPr>
    </w:p>
    <w:p>
      <w:r>
        <w:t xml:space="preserve">Povećenje na kontu 6631- 4.597,70 eura s božićnog sajma za školski fond solidarnosti. </w:t>
      </w:r>
    </w:p>
    <w:p>
      <w:r>
        <w:t xml:space="preserve">7.120,00 eura - donacija putničkih agencija za dnevnice profesora.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47.490,20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69.138,36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145,6</w:t>
            </w:r>
          </w:p>
        </w:tc>
      </w:tr>
    </w:tbl>
    <w:p>
      <w:pPr>
        <w:spacing w:before="0" w:after="0"/>
      </w:pPr>
    </w:p>
    <w:p>
      <w:r>
        <w:t xml:space="preserve">Iznos od 67.444,47 eura utrošen je na nabavu udžbenika za učenike, a 1.693,89 za nabavu lektire za školsku knjižnicu.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Stručno usavršavanje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1.816,90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4.104,24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225,9</w:t>
            </w:r>
          </w:p>
        </w:tc>
      </w:tr>
    </w:tbl>
    <w:p>
      <w:pPr>
        <w:spacing w:before="0" w:after="0"/>
      </w:pPr>
    </w:p>
    <w:p>
      <w:r>
        <w:t xml:space="preserve">Povećanje izdataka za stručno usavršavanje zaposlenika.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sirovine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4.145,03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7784,1</w:t>
            </w:r>
          </w:p>
        </w:tc>
      </w:tr>
    </w:tbl>
    <w:p>
      <w:pPr>
        <w:spacing w:before="0" w:after="0"/>
      </w:pPr>
    </w:p>
    <w:p>
      <w:r>
        <w:t xml:space="preserve">Na kontu 3222 proknjiženi su u 2025. godini izrada ključeva u iznosu 883,00 eura, te nabava higijenskih uložaka u iznosu 2.434,95 eura, te drugi troškovi koji u 2024. nisu knjiženi na taj konto.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telefona, interneta, pošte i prijevoza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818,15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3.408,54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416,6</w:t>
            </w:r>
          </w:p>
        </w:tc>
      </w:tr>
    </w:tbl>
    <w:p>
      <w:pPr>
        <w:spacing w:before="0" w:after="0"/>
      </w:pPr>
    </w:p>
    <w:p>
      <w:r>
        <w:t xml:space="preserve">Povećanje na kontu 32319 - Usluge prijevoza učenika u iznosu 2.366,54 eura.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5.678,99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11.287,08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198,8</w:t>
            </w:r>
          </w:p>
        </w:tc>
      </w:tr>
    </w:tbl>
    <w:p>
      <w:pPr>
        <w:spacing w:before="0" w:after="0"/>
      </w:pPr>
    </w:p>
    <w:p>
      <w:r>
        <w:t xml:space="preserve">Povećanje na kontu 32321 - 7.355,00 eura (hitna intervencija na vodovodnoj instalaciji).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Zakupnine i najamnine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3.342,53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6.807,28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203,7</w:t>
            </w:r>
          </w:p>
        </w:tc>
      </w:tr>
    </w:tbl>
    <w:p>
      <w:pPr>
        <w:spacing w:before="0" w:after="0"/>
      </w:pPr>
    </w:p>
    <w:p>
      <w:r>
        <w:t xml:space="preserve">Povećanje troška najma fotokopirnih uređaja, te podzakup dvorane povodom dana škole u iznosu 1.250,00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Računalne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2.887,30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6.327,65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219,2</w:t>
            </w:r>
          </w:p>
        </w:tc>
      </w:tr>
    </w:tbl>
    <w:p>
      <w:pPr>
        <w:spacing w:before="0" w:after="0"/>
      </w:pPr>
    </w:p>
    <w:p>
      <w:r>
        <w:t xml:space="preserve">Povećanje iznosa-nabava programa za izračun sudskih presuda, te programa za izradu rasporeda sati u iznosu 1.864,90 eura.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Premije osiguranja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388,00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2.515,36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648,3</w:t>
            </w:r>
          </w:p>
        </w:tc>
      </w:tr>
    </w:tbl>
    <w:p>
      <w:pPr>
        <w:spacing w:before="0" w:after="0"/>
      </w:pPr>
    </w:p>
    <w:p>
      <w:r>
        <w:t xml:space="preserve">Povećanje iznosa- ugovaranje polica osiguranja imovine i zaposlenih u iznosu 2.005,36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Pristojbe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6.371,39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462,78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7,3</w:t>
            </w:r>
          </w:p>
        </w:tc>
      </w:tr>
    </w:tbl>
    <w:p>
      <w:pPr>
        <w:spacing w:before="0" w:after="0"/>
      </w:pPr>
    </w:p>
    <w:p>
      <w:r>
        <w:t xml:space="preserve">Računovođe koji su radili u 2025. nisu proknjižili naknadu za nezapošljavanje osoba s invaliditetom.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2.621,13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9.582,09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365,6</w:t>
            </w:r>
          </w:p>
        </w:tc>
      </w:tr>
    </w:tbl>
    <w:p>
      <w:pPr>
        <w:spacing w:before="0" w:after="0"/>
      </w:pPr>
    </w:p>
    <w:p>
      <w:r>
        <w:t xml:space="preserve">Povećanje ostalih nespomenutih rashoda - troškovi projekta Erasmus u iznosu 7.053,47 eura.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financijski rashodi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3.719,29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5897,1</w:t>
            </w:r>
          </w:p>
        </w:tc>
      </w:tr>
    </w:tbl>
    <w:p>
      <w:pPr>
        <w:spacing w:before="0" w:after="0"/>
      </w:pPr>
    </w:p>
    <w:p>
      <w:r>
        <w:t xml:space="preserve">Računovođa koji je radio u ožujku 2025. je povrat sheme voća (3.409,96) proknjižio na pogrešan konto. 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naknade građanima i kućanstvima iz proračuna (šifre 3721 do 3723)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2.240,00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3.370,00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150,4</w:t>
            </w:r>
          </w:p>
        </w:tc>
      </w:tr>
    </w:tbl>
    <w:p>
      <w:pPr>
        <w:spacing w:before="0" w:after="0"/>
      </w:pPr>
    </w:p>
    <w:p>
      <w:r>
        <w:t xml:space="preserve">Povećanje iznosa - nagrada učenicima Balthazar i pomoć učenicima (fond solidarnosti).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 u novcu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926,57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31,4</w:t>
            </w:r>
          </w:p>
        </w:tc>
      </w:tr>
    </w:tbl>
    <w:p>
      <w:pPr>
        <w:spacing w:before="0" w:after="0"/>
      </w:pPr>
    </w:p>
    <w:p>
      <w:r>
        <w:t xml:space="preserve">Smanjenje iznosa za polaganje ispita učenika dvojezične nasatave.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394,30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5.887,97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1493,3</w:t>
            </w:r>
          </w:p>
        </w:tc>
      </w:tr>
    </w:tbl>
    <w:p>
      <w:pPr>
        <w:spacing w:before="0" w:after="0"/>
      </w:pPr>
    </w:p>
    <w:p>
      <w:r>
        <w:t xml:space="preserve">Povećanje iznosa - nabave pametne ploče, namještaja, fotoaparata.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Knjige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45.457,89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70.203,93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154,4</w:t>
            </w:r>
          </w:p>
        </w:tc>
      </w:tr>
    </w:tbl>
    <w:p>
      <w:pPr>
        <w:spacing w:before="0" w:after="0"/>
      </w:pPr>
    </w:p>
    <w:p>
      <w:r>
        <w:t xml:space="preserve">Povećanje iznosa nabave udžbenika.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prijevoz na posao i s posla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9.112,54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21.904,99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240,4</w:t>
            </w:r>
          </w:p>
        </w:tc>
      </w:tr>
    </w:tbl>
    <w:p>
      <w:pPr>
        <w:spacing w:before="0" w:after="0"/>
      </w:pPr>
    </w:p>
    <w:p>
      <w:r>
        <w:t xml:space="preserve">U 2024. na ovaj konto knjižen trošak ZET-a, ali ne i naknada za prijevoz u novcu.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Ostala potraživanja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81.556,50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9.274,22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11,4</w:t>
            </w:r>
          </w:p>
        </w:tc>
      </w:tr>
    </w:tbl>
    <w:p>
      <w:pPr>
        <w:spacing w:before="0" w:after="0"/>
      </w:pPr>
    </w:p>
    <w:p>
      <w:r>
        <w:t xml:space="preserve">Proveden je ispravak pogrešno knjižene 2023. godine.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naknade građanima i kućanstvima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1.891,58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2,1</w:t>
            </w:r>
          </w:p>
        </w:tc>
      </w:tr>
    </w:tbl>
    <w:p>
      <w:pPr>
        <w:spacing w:before="0" w:after="0"/>
      </w:pPr>
    </w:p>
    <w:p>
      <w:r>
        <w:t xml:space="preserve">Pretplata školarine jedne učenice.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Izvanbilančni zapisi - aktiva (šifra 996)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8.999,75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58.744,74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652,7</w:t>
            </w:r>
          </w:p>
        </w:tc>
      </w:tr>
    </w:tbl>
    <w:p>
      <w:pPr>
        <w:spacing w:before="0" w:after="0"/>
      </w:pPr>
    </w:p>
    <w:p>
      <w:r>
        <w:t xml:space="preserve">Sredstva projekta Erasmus.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Izvanbilančni zapisi - pasiva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8.999,75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58.744,74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652,7</w:t>
            </w:r>
          </w:p>
        </w:tc>
      </w:tr>
    </w:tbl>
    <w:p>
      <w:pPr>
        <w:spacing w:before="0" w:after="0"/>
      </w:pPr>
    </w:p>
    <w:p>
      <w:r>
        <w:t xml:space="preserve">Sredstva projekta Erasmus.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naknade koje se refundiraju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81.556,50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7.774,22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9,5</w:t>
            </w:r>
          </w:p>
        </w:tc>
      </w:tr>
    </w:tbl>
    <w:p>
      <w:pPr>
        <w:spacing w:before="0" w:after="0"/>
      </w:pPr>
    </w:p>
    <w:p>
      <w:r>
        <w:t xml:space="preserve">Proveden je ispravak pogrešno knjižene 2023. godine.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170.630,47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Obveza za zaposlene kto 2311 - plaća za prosinac 2025. u iznosu 165.086,15 eura, te obveze za materijalne rashode u iznosu 5.202,34 eura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U EU izvještaj uneseni su dostupni podaci proknjiženi za 2025. godinu za program ERASMUS.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3d14ea2347e4840" /></Relationships>
</file>