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6BF9" w:rsidRDefault="00A73BA2">
      <w:pPr>
        <w:pStyle w:val="Normal1"/>
        <w:ind w:right="4"/>
        <w:jc w:val="center"/>
        <w:rPr>
          <w:color w:val="0070C0"/>
          <w:sz w:val="40"/>
          <w:szCs w:val="40"/>
        </w:rPr>
      </w:pPr>
      <w:bookmarkStart w:id="0" w:name="_GoBack"/>
      <w:bookmarkEnd w:id="0"/>
      <w:r>
        <w:rPr>
          <w:color w:val="0070C0"/>
          <w:sz w:val="40"/>
          <w:szCs w:val="40"/>
        </w:rPr>
        <w:t>SOCIOLOGIJA</w:t>
      </w:r>
    </w:p>
    <w:p w:rsidR="004C6BF9" w:rsidRDefault="00A73BA2">
      <w:pPr>
        <w:pStyle w:val="Normal1"/>
        <w:ind w:right="4"/>
        <w:jc w:val="center"/>
        <w:rPr>
          <w:color w:val="0070C0"/>
          <w:sz w:val="32"/>
          <w:szCs w:val="32"/>
        </w:rPr>
      </w:pPr>
      <w:r>
        <w:rPr>
          <w:color w:val="0070C0"/>
          <w:sz w:val="32"/>
          <w:szCs w:val="32"/>
        </w:rPr>
        <w:t>U XVI. GIMNAZIJI, Zagreb</w:t>
      </w:r>
    </w:p>
    <w:p w:rsidR="004C6BF9" w:rsidRDefault="004C6BF9">
      <w:pPr>
        <w:pStyle w:val="Normal1"/>
        <w:ind w:right="4"/>
        <w:jc w:val="center"/>
        <w:rPr>
          <w:sz w:val="32"/>
          <w:szCs w:val="32"/>
        </w:rPr>
      </w:pPr>
    </w:p>
    <w:p w:rsidR="004C6BF9" w:rsidRDefault="003A2661">
      <w:pPr>
        <w:pStyle w:val="Normal1"/>
        <w:ind w:right="4"/>
        <w:jc w:val="center"/>
        <w:rPr>
          <w:sz w:val="32"/>
          <w:szCs w:val="32"/>
        </w:rPr>
      </w:pPr>
      <w:r>
        <w:rPr>
          <w:sz w:val="32"/>
          <w:szCs w:val="32"/>
        </w:rPr>
        <w:t>Školska godina 2024</w:t>
      </w:r>
      <w:r w:rsidR="00A73BA2">
        <w:rPr>
          <w:sz w:val="32"/>
          <w:szCs w:val="32"/>
        </w:rPr>
        <w:t>./202</w:t>
      </w:r>
      <w:r>
        <w:rPr>
          <w:sz w:val="32"/>
          <w:szCs w:val="32"/>
        </w:rPr>
        <w:t>5</w:t>
      </w:r>
      <w:r w:rsidR="00A73BA2">
        <w:rPr>
          <w:sz w:val="32"/>
          <w:szCs w:val="32"/>
        </w:rPr>
        <w:t>.</w:t>
      </w:r>
    </w:p>
    <w:p w:rsidR="004C6BF9" w:rsidRDefault="004C6BF9">
      <w:pPr>
        <w:pStyle w:val="Normal1"/>
        <w:ind w:right="4"/>
        <w:jc w:val="center"/>
        <w:rPr>
          <w:rFonts w:ascii="Arial" w:eastAsia="Arial" w:hAnsi="Arial" w:cs="Arial"/>
          <w:sz w:val="16"/>
          <w:szCs w:val="16"/>
        </w:rPr>
      </w:pPr>
    </w:p>
    <w:p w:rsidR="004C6BF9" w:rsidRDefault="004C6BF9">
      <w:pPr>
        <w:pStyle w:val="Normal1"/>
        <w:ind w:right="4"/>
        <w:rPr>
          <w:rFonts w:ascii="Arial" w:eastAsia="Arial" w:hAnsi="Arial" w:cs="Arial"/>
          <w:sz w:val="16"/>
          <w:szCs w:val="16"/>
        </w:rPr>
      </w:pPr>
    </w:p>
    <w:p w:rsidR="004C6BF9" w:rsidRDefault="00A73BA2">
      <w:pPr>
        <w:pStyle w:val="Normal1"/>
        <w:keepNext/>
        <w:keepLines/>
        <w:spacing w:before="240"/>
        <w:jc w:val="both"/>
        <w:rPr>
          <w:color w:val="2E74B5"/>
          <w:sz w:val="32"/>
          <w:szCs w:val="32"/>
        </w:rPr>
      </w:pPr>
      <w:r>
        <w:rPr>
          <w:color w:val="2E74B5"/>
          <w:sz w:val="32"/>
          <w:szCs w:val="32"/>
        </w:rPr>
        <w:t>A. OPIS NASTAVNOGA PREDMETA SOCIOLOGIJA</w:t>
      </w:r>
    </w:p>
    <w:p w:rsidR="004C6BF9" w:rsidRDefault="004C6BF9">
      <w:pPr>
        <w:pStyle w:val="Normal1"/>
        <w:jc w:val="both"/>
        <w:rPr>
          <w:rFonts w:ascii="VladaRHSerif Lt" w:eastAsia="VladaRHSerif Lt" w:hAnsi="VladaRHSerif Lt" w:cs="VladaRHSerif Lt"/>
        </w:rPr>
      </w:pPr>
    </w:p>
    <w:p w:rsidR="004C6BF9" w:rsidRDefault="00A73BA2">
      <w:pPr>
        <w:pStyle w:val="Normal1"/>
        <w:spacing w:after="240"/>
        <w:jc w:val="both"/>
      </w:pPr>
      <w:r>
        <w:t>Svrha učenja i poučavanja nastavnoga predmeta Sociologije jest usvajanje znanja i razvijanje vještina potrebnih za razumijevanje suvremenih društvenih odnosa, pojava i procesa. Učeniku sociologija omogućuje sagledavanje složenosti društva i njegove unutarnje dinamike prepoznavanjem, razumijevanjem i analizom osnovnih elemenata društvene strukture i njihovih veza te procesa njihova nastajanja i promjene. Razvijanjem sociološke imaginacije omogućuje se učeniku sagledavanje osobnoga života i iskustva u okviru širega društvenog konteksta. Proučavajući društvene pojave i promjene u svome neposrednom okruženju, hrvatskome društvu te na europskoj i globalnoj razini, učenik uočava, razumije i objašnjava društvene okolnosti njihova nastanka te razumije nesvodljivost društvenih pojava i promjena isključivo na individualnu svijest pojedinca.</w:t>
      </w:r>
    </w:p>
    <w:p w:rsidR="004C6BF9" w:rsidRDefault="004C6BF9">
      <w:pPr>
        <w:pStyle w:val="Normal1"/>
        <w:spacing w:after="240"/>
        <w:jc w:val="both"/>
      </w:pPr>
    </w:p>
    <w:p w:rsidR="004C6BF9" w:rsidRDefault="00A73BA2">
      <w:pPr>
        <w:pStyle w:val="Normal1"/>
        <w:keepNext/>
        <w:keepLines/>
        <w:pBdr>
          <w:top w:val="nil"/>
          <w:left w:val="nil"/>
          <w:bottom w:val="nil"/>
          <w:right w:val="nil"/>
          <w:between w:val="nil"/>
        </w:pBdr>
        <w:spacing w:before="240"/>
        <w:jc w:val="both"/>
        <w:rPr>
          <w:color w:val="2E74B5"/>
          <w:sz w:val="32"/>
          <w:szCs w:val="32"/>
        </w:rPr>
      </w:pPr>
      <w:r>
        <w:rPr>
          <w:color w:val="2E74B5"/>
          <w:sz w:val="32"/>
          <w:szCs w:val="32"/>
        </w:rPr>
        <w:t>B. ODGOJNO-OBRAZOVNI CILJEVI UČENJA I POUČAVANJA NASTAVNOGA PREDMETA SOCIOLOGIJA</w:t>
      </w:r>
    </w:p>
    <w:p w:rsidR="004C6BF9" w:rsidRDefault="004C6BF9">
      <w:pPr>
        <w:pStyle w:val="Normal1"/>
      </w:pPr>
    </w:p>
    <w:p w:rsidR="004C6BF9" w:rsidRDefault="00A73BA2">
      <w:pPr>
        <w:pStyle w:val="Normal1"/>
        <w:spacing w:after="240"/>
      </w:pPr>
      <w:r>
        <w:t>Učenici će moći:</w:t>
      </w:r>
    </w:p>
    <w:p w:rsidR="004C6BF9" w:rsidRDefault="00A73BA2">
      <w:pPr>
        <w:pStyle w:val="Normal1"/>
        <w:numPr>
          <w:ilvl w:val="0"/>
          <w:numId w:val="1"/>
        </w:numPr>
        <w:ind w:left="709" w:hanging="283"/>
      </w:pPr>
      <w:r>
        <w:t>razvijati interes za sociološko razumijevanje i istraživanje društva</w:t>
      </w:r>
    </w:p>
    <w:p w:rsidR="004C6BF9" w:rsidRDefault="00A73BA2">
      <w:pPr>
        <w:pStyle w:val="Normal1"/>
        <w:numPr>
          <w:ilvl w:val="0"/>
          <w:numId w:val="1"/>
        </w:numPr>
        <w:ind w:left="709" w:hanging="283"/>
      </w:pPr>
      <w:r>
        <w:t>usvojiti temeljna sociološka znanja u objašnjenjima društvene stvarnosti</w:t>
      </w:r>
    </w:p>
    <w:p w:rsidR="004C6BF9" w:rsidRDefault="00A73BA2">
      <w:pPr>
        <w:pStyle w:val="Normal1"/>
        <w:numPr>
          <w:ilvl w:val="0"/>
          <w:numId w:val="1"/>
        </w:numPr>
        <w:ind w:left="709" w:hanging="283"/>
      </w:pPr>
      <w:r>
        <w:t>razumjeti različite društvene odnose, pojave i procese u užemu i širemu socijalnom kontekstu s posebnim naglaskom na suvremeno društvo</w:t>
      </w:r>
    </w:p>
    <w:p w:rsidR="004C6BF9" w:rsidRDefault="00A73BA2">
      <w:pPr>
        <w:pStyle w:val="Normal1"/>
        <w:numPr>
          <w:ilvl w:val="0"/>
          <w:numId w:val="1"/>
        </w:numPr>
        <w:ind w:left="709" w:hanging="283"/>
      </w:pPr>
      <w:r>
        <w:t>razvijati kritički odnos i izražavanje osobnih stajališta o društvenim odnosima, pojavama, procesima i njihovim sociološkim interpretacijama</w:t>
      </w:r>
    </w:p>
    <w:p w:rsidR="004C6BF9" w:rsidRDefault="00A73BA2">
      <w:pPr>
        <w:pStyle w:val="Normal1"/>
        <w:numPr>
          <w:ilvl w:val="0"/>
          <w:numId w:val="1"/>
        </w:numPr>
        <w:ind w:left="709" w:hanging="283"/>
      </w:pPr>
      <w:r>
        <w:t>uočavati utjecaj društvenoga položaja, uloga i statusa na oblikovanje stavova, vrijednosti i identiteta kao osnovu individualnoga i kolektivnoga ponašanja</w:t>
      </w:r>
    </w:p>
    <w:p w:rsidR="004C6BF9" w:rsidRDefault="00A73BA2">
      <w:pPr>
        <w:pStyle w:val="Normal1"/>
        <w:numPr>
          <w:ilvl w:val="0"/>
          <w:numId w:val="1"/>
        </w:numPr>
        <w:ind w:left="709" w:hanging="283"/>
      </w:pPr>
      <w:r>
        <w:t xml:space="preserve">razvijati interes i senzibilitet za društvena pitanja i probleme te poticati tolerantnost prema društvenim i kulturnim različitostima. </w:t>
      </w:r>
    </w:p>
    <w:p w:rsidR="004C6BF9" w:rsidRDefault="004C6BF9">
      <w:pPr>
        <w:pStyle w:val="Normal1"/>
        <w:spacing w:after="240"/>
        <w:jc w:val="both"/>
      </w:pPr>
    </w:p>
    <w:p w:rsidR="004C6BF9" w:rsidRDefault="00A73BA2">
      <w:pPr>
        <w:pStyle w:val="Normal1"/>
        <w:keepNext/>
        <w:keepLines/>
        <w:spacing w:before="240"/>
        <w:jc w:val="both"/>
        <w:rPr>
          <w:color w:val="2E74B5"/>
          <w:sz w:val="32"/>
          <w:szCs w:val="32"/>
        </w:rPr>
      </w:pPr>
      <w:bookmarkStart w:id="1" w:name="bookmark=id.gjdgxs" w:colFirst="0" w:colLast="0"/>
      <w:bookmarkEnd w:id="1"/>
      <w:r>
        <w:rPr>
          <w:color w:val="2E74B5"/>
          <w:sz w:val="32"/>
          <w:szCs w:val="32"/>
        </w:rPr>
        <w:t>C. DOMENE U ORGANIZACIJI NASTAVNOGA PREDMETA SOCIOLOGIJA</w:t>
      </w:r>
    </w:p>
    <w:p w:rsidR="004C6BF9" w:rsidRDefault="004C6BF9">
      <w:pPr>
        <w:pStyle w:val="Normal1"/>
        <w:jc w:val="both"/>
        <w:rPr>
          <w:rFonts w:ascii="VladaRHSerif Lt" w:eastAsia="VladaRHSerif Lt" w:hAnsi="VladaRHSerif Lt" w:cs="VladaRHSerif Lt"/>
        </w:rPr>
      </w:pPr>
    </w:p>
    <w:p w:rsidR="004C6BF9" w:rsidRDefault="00A73BA2">
      <w:pPr>
        <w:pStyle w:val="Normal1"/>
        <w:spacing w:after="480"/>
        <w:jc w:val="both"/>
      </w:pPr>
      <w:r>
        <w:rPr>
          <w:b/>
        </w:rPr>
        <w:t>Usmjerenost učeniku</w:t>
      </w:r>
      <w:r>
        <w:t xml:space="preserve"> temeljno je obilježje učenja i poučavanja sociologije. Polazeći od sociološkoga pristupa </w:t>
      </w:r>
      <w:r>
        <w:rPr>
          <w:b/>
        </w:rPr>
        <w:t>analizi suvremenoga društva</w:t>
      </w:r>
      <w:r>
        <w:t xml:space="preserve">, naglasak je na aktualnim društvenim zbivanjima, što učeniku omogućuje sagledavanje složene društvene stvarnosti i međupovezanosti različitih </w:t>
      </w:r>
      <w:r>
        <w:rPr>
          <w:b/>
        </w:rPr>
        <w:t>društvenih odnosa, pojava i procesa</w:t>
      </w:r>
      <w:r>
        <w:rPr>
          <w:b/>
          <w:color w:val="366091"/>
        </w:rPr>
        <w:t>.</w:t>
      </w:r>
      <w:r>
        <w:rPr>
          <w:b/>
        </w:rPr>
        <w:t xml:space="preserve"> </w:t>
      </w:r>
      <w:r>
        <w:t>Na suvremenim primjerima i aktualnim društvenim zbivanjima iz neposrednoga okruženja ili širega društvenog konteksta učenik usvajanjem osnovnih socioloških pojmova i pristupa razvija dublje razumijevanje složenosti društva, uočava povezanost različitih društvenih</w:t>
      </w:r>
      <w:r>
        <w:rPr>
          <w:b/>
        </w:rPr>
        <w:t xml:space="preserve"> </w:t>
      </w:r>
      <w:r>
        <w:t xml:space="preserve">odnosa, pojava i procesa te se koristi podacima iz različitih izvora kako bi objasnio i kritički interpretirao društvenu stvarnost. Takvim </w:t>
      </w:r>
      <w:r>
        <w:lastRenderedPageBreak/>
        <w:t xml:space="preserve">pristupom učenik razvija </w:t>
      </w:r>
      <w:r>
        <w:rPr>
          <w:b/>
        </w:rPr>
        <w:t>sociološku imaginaciju</w:t>
      </w:r>
      <w:r>
        <w:t xml:space="preserve"> i razumijevanje odnosa </w:t>
      </w:r>
      <w:r>
        <w:rPr>
          <w:b/>
        </w:rPr>
        <w:t>pojedinca i društva</w:t>
      </w:r>
      <w:r>
        <w:t>.</w:t>
      </w:r>
      <w:r>
        <w:rPr>
          <w:color w:val="FF0000"/>
        </w:rPr>
        <w:t xml:space="preserve"> </w:t>
      </w:r>
      <w:r>
        <w:t>Sve se domene isprepliću i međusobno dopunjavaju, nemaju hijerarhijski poredak ni vremenski slijed u izvedbi. Učitelj autonomno određuje slijed poučavanja domena prema odabranome slijedu ishoda. U svakoj se domeni naglašavaju vrijednosti kao što su tolerancija, solidarnost i odgovornost, važnost učenja, razvijanje komunikacijskih vještina, kritičko promišljanje te njegovanje demokratskih vrijednosti. Učenje i poučavanje sociologije usmjereno je na učenikovo usvajanje temeljnih pojmova i pristupa te je neodvojivo od njegove sposobnosti sagledavanja društvene stvarnosti. U pogledu osobnoga razvoja učenika, naglasak je na sadržajima i temama koje potiču njegov doprinos i uključivanje, kritički odnos prema društvenim pojavama i preispitivanjem vlastitoga doprinosa zajednici i društvu.</w:t>
      </w:r>
    </w:p>
    <w:p w:rsidR="004C6BF9" w:rsidRDefault="004C6BF9">
      <w:pPr>
        <w:pStyle w:val="Normal1"/>
        <w:spacing w:after="240"/>
        <w:jc w:val="both"/>
      </w:pPr>
    </w:p>
    <w:p w:rsidR="004C6BF9" w:rsidRDefault="00A73BA2">
      <w:pPr>
        <w:pStyle w:val="Normal1"/>
        <w:spacing w:after="240"/>
        <w:jc w:val="both"/>
        <w:rPr>
          <w:color w:val="0070C0"/>
          <w:sz w:val="32"/>
          <w:szCs w:val="32"/>
        </w:rPr>
      </w:pPr>
      <w:r>
        <w:rPr>
          <w:color w:val="0070C0"/>
          <w:sz w:val="32"/>
          <w:szCs w:val="32"/>
        </w:rPr>
        <w:t>D. ODGOJNO-OBRAZOVNI ISHODI, RAZRADA ISHODA I RAZINE USVOJENOSTI</w:t>
      </w:r>
    </w:p>
    <w:p w:rsidR="004C6BF9" w:rsidRDefault="004C6BF9">
      <w:pPr>
        <w:pStyle w:val="Normal1"/>
        <w:spacing w:after="240"/>
        <w:jc w:val="both"/>
      </w:pPr>
    </w:p>
    <w:p w:rsidR="004C6BF9" w:rsidRDefault="004C6BF9">
      <w:pPr>
        <w:pStyle w:val="Normal1"/>
        <w:spacing w:after="240"/>
        <w:jc w:val="both"/>
      </w:pPr>
    </w:p>
    <w:tbl>
      <w:tblPr>
        <w:tblStyle w:val="a"/>
        <w:tblW w:w="14682" w:type="dxa"/>
        <w:tblInd w:w="-6" w:type="dxa"/>
        <w:tblLayout w:type="fixed"/>
        <w:tblLook w:val="0000" w:firstRow="0" w:lastRow="0" w:firstColumn="0" w:lastColumn="0" w:noHBand="0" w:noVBand="0"/>
      </w:tblPr>
      <w:tblGrid>
        <w:gridCol w:w="1241"/>
        <w:gridCol w:w="1673"/>
        <w:gridCol w:w="3034"/>
        <w:gridCol w:w="2092"/>
        <w:gridCol w:w="2125"/>
        <w:gridCol w:w="2136"/>
        <w:gridCol w:w="2381"/>
      </w:tblGrid>
      <w:tr w:rsidR="004C6BF9">
        <w:trPr>
          <w:trHeight w:val="791"/>
        </w:trPr>
        <w:tc>
          <w:tcPr>
            <w:tcW w:w="12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C6BF9" w:rsidRDefault="00A73BA2">
            <w:pPr>
              <w:pStyle w:val="Normal1"/>
              <w:widowControl w:val="0"/>
              <w:tabs>
                <w:tab w:val="right" w:pos="1417"/>
              </w:tabs>
              <w:spacing w:after="240"/>
              <w:rPr>
                <w:color w:val="D60C8C"/>
                <w:sz w:val="19"/>
                <w:szCs w:val="19"/>
              </w:rPr>
            </w:pPr>
            <w:r>
              <w:rPr>
                <w:b/>
                <w:smallCaps/>
                <w:color w:val="D60C8C"/>
                <w:sz w:val="19"/>
                <w:szCs w:val="19"/>
              </w:rPr>
              <w:t>DOMENA A</w:t>
            </w:r>
          </w:p>
        </w:tc>
        <w:tc>
          <w:tcPr>
            <w:tcW w:w="16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C6BF9" w:rsidRDefault="00A73BA2">
            <w:pPr>
              <w:pStyle w:val="Normal1"/>
              <w:widowControl w:val="0"/>
              <w:tabs>
                <w:tab w:val="right" w:pos="1417"/>
              </w:tabs>
              <w:spacing w:after="240"/>
              <w:rPr>
                <w:color w:val="25408F"/>
                <w:sz w:val="19"/>
                <w:szCs w:val="19"/>
              </w:rPr>
            </w:pPr>
            <w:r>
              <w:rPr>
                <w:b/>
                <w:smallCaps/>
                <w:color w:val="25408F"/>
                <w:sz w:val="19"/>
                <w:szCs w:val="19"/>
              </w:rPr>
              <w:t>ISHOD</w:t>
            </w:r>
          </w:p>
        </w:tc>
        <w:tc>
          <w:tcPr>
            <w:tcW w:w="3034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4C6BF9" w:rsidRDefault="00A73BA2">
            <w:pPr>
              <w:pStyle w:val="Normal1"/>
              <w:widowControl w:val="0"/>
              <w:tabs>
                <w:tab w:val="right" w:pos="1417"/>
              </w:tabs>
              <w:spacing w:after="240"/>
              <w:rPr>
                <w:color w:val="25408F"/>
                <w:sz w:val="19"/>
                <w:szCs w:val="19"/>
              </w:rPr>
            </w:pPr>
            <w:r>
              <w:rPr>
                <w:b/>
                <w:smallCaps/>
                <w:color w:val="25408F"/>
                <w:sz w:val="19"/>
                <w:szCs w:val="19"/>
              </w:rPr>
              <w:t xml:space="preserve">RAZRADA ISHODA </w:t>
            </w:r>
          </w:p>
        </w:tc>
        <w:tc>
          <w:tcPr>
            <w:tcW w:w="87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6BF9" w:rsidRDefault="00A73BA2">
            <w:pPr>
              <w:pStyle w:val="Normal1"/>
              <w:widowControl w:val="0"/>
              <w:tabs>
                <w:tab w:val="right" w:pos="1417"/>
              </w:tabs>
              <w:spacing w:after="240"/>
              <w:jc w:val="center"/>
              <w:rPr>
                <w:color w:val="D60C8C"/>
                <w:sz w:val="19"/>
                <w:szCs w:val="19"/>
              </w:rPr>
            </w:pPr>
            <w:r>
              <w:rPr>
                <w:b/>
                <w:smallCaps/>
                <w:color w:val="D60C8C"/>
                <w:sz w:val="19"/>
                <w:szCs w:val="19"/>
              </w:rPr>
              <w:t>RAZINA USVOJENOSTI</w:t>
            </w:r>
          </w:p>
        </w:tc>
      </w:tr>
      <w:tr w:rsidR="004C6BF9">
        <w:trPr>
          <w:trHeight w:val="713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C6BF9" w:rsidRDefault="004C6BF9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D60C8C"/>
                <w:sz w:val="19"/>
                <w:szCs w:val="19"/>
              </w:rPr>
            </w:pPr>
          </w:p>
        </w:tc>
        <w:tc>
          <w:tcPr>
            <w:tcW w:w="16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C6BF9" w:rsidRDefault="004C6BF9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D60C8C"/>
                <w:sz w:val="19"/>
                <w:szCs w:val="19"/>
              </w:rPr>
            </w:pPr>
          </w:p>
        </w:tc>
        <w:tc>
          <w:tcPr>
            <w:tcW w:w="3034" w:type="dxa"/>
            <w:vMerge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4C6BF9" w:rsidRDefault="004C6BF9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D60C8C"/>
                <w:sz w:val="19"/>
                <w:szCs w:val="19"/>
              </w:rPr>
            </w:pPr>
          </w:p>
        </w:tc>
        <w:tc>
          <w:tcPr>
            <w:tcW w:w="20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C6BF9" w:rsidRDefault="00A73BA2">
            <w:pPr>
              <w:pStyle w:val="Normal1"/>
              <w:widowControl w:val="0"/>
              <w:tabs>
                <w:tab w:val="right" w:pos="1417"/>
              </w:tabs>
              <w:spacing w:after="240"/>
              <w:rPr>
                <w:sz w:val="19"/>
                <w:szCs w:val="19"/>
              </w:rPr>
            </w:pPr>
            <w:r>
              <w:rPr>
                <w:b/>
                <w:smallCaps/>
                <w:sz w:val="19"/>
                <w:szCs w:val="19"/>
              </w:rPr>
              <w:t>zadovoljavajuća</w:t>
            </w:r>
          </w:p>
        </w:tc>
        <w:tc>
          <w:tcPr>
            <w:tcW w:w="212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C6BF9" w:rsidRDefault="00A73BA2">
            <w:pPr>
              <w:pStyle w:val="Normal1"/>
              <w:widowControl w:val="0"/>
              <w:tabs>
                <w:tab w:val="right" w:pos="1417"/>
              </w:tabs>
              <w:spacing w:after="240"/>
              <w:rPr>
                <w:sz w:val="19"/>
                <w:szCs w:val="19"/>
              </w:rPr>
            </w:pPr>
            <w:r>
              <w:rPr>
                <w:b/>
                <w:smallCaps/>
                <w:sz w:val="19"/>
                <w:szCs w:val="19"/>
              </w:rPr>
              <w:t>dobra</w:t>
            </w:r>
          </w:p>
        </w:tc>
        <w:tc>
          <w:tcPr>
            <w:tcW w:w="213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C6BF9" w:rsidRDefault="00A73BA2">
            <w:pPr>
              <w:pStyle w:val="Normal1"/>
              <w:widowControl w:val="0"/>
              <w:tabs>
                <w:tab w:val="right" w:pos="1417"/>
              </w:tabs>
              <w:spacing w:after="240"/>
              <w:rPr>
                <w:sz w:val="19"/>
                <w:szCs w:val="19"/>
              </w:rPr>
            </w:pPr>
            <w:r>
              <w:rPr>
                <w:b/>
                <w:smallCaps/>
                <w:sz w:val="19"/>
                <w:szCs w:val="19"/>
              </w:rPr>
              <w:t>vrlo dobra</w:t>
            </w:r>
          </w:p>
        </w:tc>
        <w:tc>
          <w:tcPr>
            <w:tcW w:w="23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6BF9" w:rsidRDefault="00A73BA2">
            <w:pPr>
              <w:pStyle w:val="Normal1"/>
              <w:widowControl w:val="0"/>
              <w:tabs>
                <w:tab w:val="right" w:pos="1417"/>
              </w:tabs>
              <w:spacing w:after="240"/>
              <w:rPr>
                <w:sz w:val="19"/>
                <w:szCs w:val="19"/>
              </w:rPr>
            </w:pPr>
            <w:r>
              <w:rPr>
                <w:b/>
                <w:smallCaps/>
                <w:sz w:val="19"/>
                <w:szCs w:val="19"/>
              </w:rPr>
              <w:t>iznimna</w:t>
            </w:r>
          </w:p>
        </w:tc>
      </w:tr>
      <w:tr w:rsidR="004C6BF9">
        <w:tc>
          <w:tcPr>
            <w:tcW w:w="1242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C6BF9" w:rsidRDefault="00A73BA2">
            <w:pPr>
              <w:pStyle w:val="Normal1"/>
              <w:widowControl w:val="0"/>
              <w:spacing w:after="240"/>
              <w:ind w:left="113" w:right="113"/>
              <w:jc w:val="center"/>
              <w:rPr>
                <w:color w:val="D60C8C"/>
                <w:sz w:val="19"/>
                <w:szCs w:val="19"/>
              </w:rPr>
            </w:pPr>
            <w:r>
              <w:rPr>
                <w:b/>
                <w:smallCaps/>
                <w:color w:val="D60C8C"/>
                <w:sz w:val="19"/>
                <w:szCs w:val="19"/>
              </w:rPr>
              <w:t>SOCIOLOŠKA IMAGINACIJA</w:t>
            </w:r>
          </w:p>
        </w:tc>
        <w:tc>
          <w:tcPr>
            <w:tcW w:w="1673" w:type="dxa"/>
            <w:tcBorders>
              <w:left w:val="single" w:sz="4" w:space="0" w:color="000000"/>
              <w:bottom w:val="single" w:sz="4" w:space="0" w:color="000000"/>
            </w:tcBorders>
          </w:tcPr>
          <w:p w:rsidR="004C6BF9" w:rsidRDefault="00A73BA2">
            <w:pPr>
              <w:pStyle w:val="Normal1"/>
              <w:widowControl w:val="0"/>
              <w:spacing w:after="240"/>
              <w:rPr>
                <w:color w:val="D60C8C"/>
                <w:sz w:val="19"/>
                <w:szCs w:val="19"/>
              </w:rPr>
            </w:pPr>
            <w:r>
              <w:rPr>
                <w:smallCaps/>
                <w:color w:val="D60C8C"/>
                <w:sz w:val="19"/>
                <w:szCs w:val="19"/>
              </w:rPr>
              <w:t xml:space="preserve">a.1. </w:t>
            </w:r>
          </w:p>
          <w:p w:rsidR="004C6BF9" w:rsidRDefault="00A73BA2">
            <w:pPr>
              <w:pStyle w:val="Normal1"/>
              <w:widowControl w:val="0"/>
              <w:spacing w:after="240"/>
              <w:rPr>
                <w:color w:val="D60C8C"/>
                <w:sz w:val="19"/>
                <w:szCs w:val="19"/>
              </w:rPr>
            </w:pPr>
            <w:r>
              <w:rPr>
                <w:smallCaps/>
                <w:color w:val="D60C8C"/>
                <w:sz w:val="19"/>
                <w:szCs w:val="19"/>
              </w:rPr>
              <w:t xml:space="preserve">kritički propituje društvene odnose, pojave i procese u </w:t>
            </w:r>
            <w:r>
              <w:rPr>
                <w:smallCaps/>
                <w:color w:val="D60C8C"/>
              </w:rPr>
              <w:t>neposrednoj</w:t>
            </w:r>
            <w:r>
              <w:rPr>
                <w:smallCaps/>
                <w:color w:val="D60C8C"/>
                <w:sz w:val="19"/>
                <w:szCs w:val="19"/>
              </w:rPr>
              <w:t xml:space="preserve"> okolini.</w:t>
            </w:r>
          </w:p>
        </w:tc>
        <w:tc>
          <w:tcPr>
            <w:tcW w:w="3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6BF9" w:rsidRDefault="00A73BA2">
            <w:pPr>
              <w:pStyle w:val="Normal1"/>
              <w:keepNext/>
              <w:widowControl w:val="0"/>
              <w:spacing w:before="240" w:after="24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Koristeći se temeljnim sociološkim pojmovima i pristupima, opisuje i propituje različite društvene procese i pojave, opisuje društvene odnose, interpretira namjeravane i nenamjeravane posljedice društvenoga djelovanja. </w:t>
            </w:r>
          </w:p>
        </w:tc>
        <w:tc>
          <w:tcPr>
            <w:tcW w:w="2092" w:type="dxa"/>
            <w:tcBorders>
              <w:left w:val="single" w:sz="4" w:space="0" w:color="000000"/>
              <w:bottom w:val="single" w:sz="4" w:space="0" w:color="000000"/>
            </w:tcBorders>
          </w:tcPr>
          <w:p w:rsidR="004C6BF9" w:rsidRDefault="00A73BA2">
            <w:pPr>
              <w:pStyle w:val="Normal1"/>
              <w:keepNext/>
              <w:widowControl w:val="0"/>
              <w:spacing w:before="240" w:after="240"/>
              <w:rPr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 xml:space="preserve">Prepoznaje </w:t>
            </w:r>
            <w:r>
              <w:rPr>
                <w:sz w:val="19"/>
                <w:szCs w:val="19"/>
              </w:rPr>
              <w:t xml:space="preserve">društvene odnose, pojave i procese u užoj okolini, </w:t>
            </w:r>
            <w:r>
              <w:rPr>
                <w:b/>
                <w:sz w:val="19"/>
                <w:szCs w:val="19"/>
              </w:rPr>
              <w:t>definira</w:t>
            </w:r>
            <w:r>
              <w:rPr>
                <w:sz w:val="19"/>
                <w:szCs w:val="19"/>
              </w:rPr>
              <w:t xml:space="preserve"> društveno djelovanje pojedinca.</w:t>
            </w:r>
          </w:p>
        </w:tc>
        <w:tc>
          <w:tcPr>
            <w:tcW w:w="2125" w:type="dxa"/>
            <w:tcBorders>
              <w:left w:val="single" w:sz="4" w:space="0" w:color="000000"/>
              <w:bottom w:val="single" w:sz="4" w:space="0" w:color="000000"/>
            </w:tcBorders>
          </w:tcPr>
          <w:p w:rsidR="004C6BF9" w:rsidRDefault="00A73BA2">
            <w:pPr>
              <w:pStyle w:val="Normal1"/>
              <w:keepNext/>
              <w:widowControl w:val="0"/>
              <w:spacing w:before="240" w:after="240"/>
              <w:rPr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 xml:space="preserve">Opisuje </w:t>
            </w:r>
            <w:r>
              <w:rPr>
                <w:sz w:val="19"/>
                <w:szCs w:val="19"/>
              </w:rPr>
              <w:t>neki društveni odnos i/ili pojavu i/ili proces te</w:t>
            </w:r>
            <w:r>
              <w:rPr>
                <w:b/>
                <w:sz w:val="19"/>
                <w:szCs w:val="19"/>
              </w:rPr>
              <w:t xml:space="preserve"> prepoznaje</w:t>
            </w:r>
            <w:r>
              <w:rPr>
                <w:sz w:val="19"/>
                <w:szCs w:val="19"/>
              </w:rPr>
              <w:t xml:space="preserve"> namjeravane i nenamjeravane posljedice društvenoga djelovanja.</w:t>
            </w:r>
          </w:p>
        </w:tc>
        <w:tc>
          <w:tcPr>
            <w:tcW w:w="2136" w:type="dxa"/>
            <w:tcBorders>
              <w:left w:val="single" w:sz="4" w:space="0" w:color="000000"/>
              <w:bottom w:val="single" w:sz="4" w:space="0" w:color="000000"/>
            </w:tcBorders>
          </w:tcPr>
          <w:p w:rsidR="004C6BF9" w:rsidRDefault="00A73BA2">
            <w:pPr>
              <w:pStyle w:val="Normal1"/>
              <w:keepNext/>
              <w:widowControl w:val="0"/>
              <w:spacing w:before="240" w:after="240"/>
              <w:rPr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 xml:space="preserve">Uspoređuje </w:t>
            </w:r>
            <w:r>
              <w:rPr>
                <w:sz w:val="19"/>
                <w:szCs w:val="19"/>
              </w:rPr>
              <w:t xml:space="preserve">najmanje dva društvena odnosa i/ili procesa i/ili pojave te </w:t>
            </w:r>
            <w:r>
              <w:rPr>
                <w:b/>
                <w:sz w:val="19"/>
                <w:szCs w:val="19"/>
              </w:rPr>
              <w:t xml:space="preserve">objašnjava </w:t>
            </w:r>
            <w:r>
              <w:rPr>
                <w:sz w:val="19"/>
                <w:szCs w:val="19"/>
              </w:rPr>
              <w:t>namjeravane i nenamjeravane posljedice društvenoga djelovanja na zadanome primjeru.</w:t>
            </w:r>
          </w:p>
        </w:tc>
        <w:tc>
          <w:tcPr>
            <w:tcW w:w="23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BF9" w:rsidRDefault="00A73BA2">
            <w:pPr>
              <w:pStyle w:val="Normal1"/>
              <w:keepNext/>
              <w:widowControl w:val="0"/>
              <w:spacing w:before="240" w:after="240"/>
              <w:rPr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Kritički ispituje</w:t>
            </w:r>
            <w:r>
              <w:rPr>
                <w:sz w:val="19"/>
                <w:szCs w:val="19"/>
              </w:rPr>
              <w:t xml:space="preserve"> društvene pojave i/ili procese te </w:t>
            </w:r>
            <w:r>
              <w:rPr>
                <w:b/>
                <w:sz w:val="19"/>
                <w:szCs w:val="19"/>
              </w:rPr>
              <w:t>vlastitim riječima objašnjava</w:t>
            </w:r>
            <w:r>
              <w:rPr>
                <w:sz w:val="19"/>
                <w:szCs w:val="19"/>
              </w:rPr>
              <w:t xml:space="preserve"> društvene odnose i posljedice društvenoga djelovanja koristeći se informacijama iz relevantnih izvora.</w:t>
            </w:r>
          </w:p>
        </w:tc>
      </w:tr>
      <w:tr w:rsidR="004C6BF9">
        <w:tc>
          <w:tcPr>
            <w:tcW w:w="1242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C6BF9" w:rsidRDefault="004C6BF9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9"/>
                <w:szCs w:val="19"/>
              </w:rPr>
            </w:pPr>
          </w:p>
        </w:tc>
        <w:tc>
          <w:tcPr>
            <w:tcW w:w="1673" w:type="dxa"/>
            <w:tcBorders>
              <w:left w:val="single" w:sz="4" w:space="0" w:color="000000"/>
              <w:bottom w:val="single" w:sz="4" w:space="0" w:color="000000"/>
            </w:tcBorders>
          </w:tcPr>
          <w:p w:rsidR="004C6BF9" w:rsidRDefault="00A73BA2">
            <w:pPr>
              <w:pStyle w:val="Normal1"/>
              <w:widowControl w:val="0"/>
              <w:spacing w:after="240"/>
              <w:rPr>
                <w:color w:val="D60C8C"/>
                <w:sz w:val="19"/>
                <w:szCs w:val="19"/>
              </w:rPr>
            </w:pPr>
            <w:r>
              <w:rPr>
                <w:smallCaps/>
                <w:color w:val="D60C8C"/>
                <w:sz w:val="19"/>
                <w:szCs w:val="19"/>
              </w:rPr>
              <w:t>A.2.</w:t>
            </w:r>
          </w:p>
          <w:p w:rsidR="004C6BF9" w:rsidRDefault="00A73BA2">
            <w:pPr>
              <w:pStyle w:val="Normal1"/>
              <w:widowControl w:val="0"/>
              <w:spacing w:after="240"/>
              <w:rPr>
                <w:color w:val="D60C8C"/>
                <w:sz w:val="19"/>
                <w:szCs w:val="19"/>
              </w:rPr>
            </w:pPr>
            <w:r>
              <w:rPr>
                <w:smallCaps/>
                <w:color w:val="D60C8C"/>
                <w:sz w:val="19"/>
                <w:szCs w:val="19"/>
              </w:rPr>
              <w:t>Raspravlja o sociološkim temama usmeno i pismeno.</w:t>
            </w:r>
          </w:p>
        </w:tc>
        <w:tc>
          <w:tcPr>
            <w:tcW w:w="3034" w:type="dxa"/>
            <w:tcBorders>
              <w:left w:val="single" w:sz="4" w:space="0" w:color="000000"/>
              <w:bottom w:val="single" w:sz="4" w:space="0" w:color="000000"/>
            </w:tcBorders>
          </w:tcPr>
          <w:p w:rsidR="004C6BF9" w:rsidRDefault="00A73BA2">
            <w:pPr>
              <w:pStyle w:val="Normal1"/>
              <w:widowControl w:val="0"/>
              <w:spacing w:after="24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Prepoznaje, povezuje i primjenjuje sociološke pojmove i/ili pristupe u okviru zadanih socioloških sadržaja.</w:t>
            </w:r>
          </w:p>
        </w:tc>
        <w:tc>
          <w:tcPr>
            <w:tcW w:w="2092" w:type="dxa"/>
            <w:tcBorders>
              <w:left w:val="single" w:sz="4" w:space="0" w:color="000000"/>
              <w:bottom w:val="single" w:sz="4" w:space="0" w:color="000000"/>
            </w:tcBorders>
          </w:tcPr>
          <w:p w:rsidR="004C6BF9" w:rsidRDefault="00A73BA2">
            <w:pPr>
              <w:pStyle w:val="Normal1"/>
              <w:widowControl w:val="0"/>
              <w:spacing w:after="240"/>
              <w:rPr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Prepoznaje</w:t>
            </w:r>
            <w:r>
              <w:rPr>
                <w:sz w:val="19"/>
                <w:szCs w:val="19"/>
              </w:rPr>
              <w:t xml:space="preserve"> osnovno značenje socioloških pojmova i/ili pristupa zadanih u temi. </w:t>
            </w:r>
          </w:p>
        </w:tc>
        <w:tc>
          <w:tcPr>
            <w:tcW w:w="2125" w:type="dxa"/>
            <w:tcBorders>
              <w:left w:val="single" w:sz="4" w:space="0" w:color="000000"/>
              <w:bottom w:val="single" w:sz="4" w:space="0" w:color="000000"/>
            </w:tcBorders>
          </w:tcPr>
          <w:p w:rsidR="004C6BF9" w:rsidRDefault="00A73BA2">
            <w:pPr>
              <w:pStyle w:val="Normal1"/>
              <w:widowControl w:val="0"/>
              <w:spacing w:after="240"/>
              <w:rPr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Povezuje</w:t>
            </w:r>
            <w:r>
              <w:rPr>
                <w:sz w:val="19"/>
                <w:szCs w:val="19"/>
              </w:rPr>
              <w:t xml:space="preserve"> više socioloških pojmova i/ili pristupa zadanih u temi, smješta ih u društveni kontekst.</w:t>
            </w:r>
          </w:p>
        </w:tc>
        <w:tc>
          <w:tcPr>
            <w:tcW w:w="2136" w:type="dxa"/>
            <w:tcBorders>
              <w:left w:val="single" w:sz="4" w:space="0" w:color="000000"/>
              <w:bottom w:val="single" w:sz="4" w:space="0" w:color="000000"/>
            </w:tcBorders>
          </w:tcPr>
          <w:p w:rsidR="004C6BF9" w:rsidRDefault="00A73BA2">
            <w:pPr>
              <w:pStyle w:val="Normal1"/>
              <w:widowControl w:val="0"/>
              <w:spacing w:after="240"/>
              <w:rPr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Primjenjuje</w:t>
            </w:r>
            <w:r>
              <w:rPr>
                <w:sz w:val="19"/>
                <w:szCs w:val="19"/>
              </w:rPr>
              <w:t xml:space="preserve"> sociološke pojmove i/ili pristupe u zadanoj temi tako da ih povezuje s ponuđenim primjerima jasno opisujući tu vezu.</w:t>
            </w:r>
          </w:p>
        </w:tc>
        <w:tc>
          <w:tcPr>
            <w:tcW w:w="23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BF9" w:rsidRDefault="00A73BA2">
            <w:pPr>
              <w:pStyle w:val="Normal1"/>
              <w:widowControl w:val="0"/>
              <w:spacing w:after="240"/>
              <w:rPr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Primjenjuje</w:t>
            </w:r>
            <w:r>
              <w:rPr>
                <w:sz w:val="19"/>
                <w:szCs w:val="19"/>
              </w:rPr>
              <w:t xml:space="preserve"> sociološke pojmove i/ili pristupe na vlastitome primjeru, odnosno povezuje odabrane pojmove/pristupe s primjerima prema </w:t>
            </w:r>
            <w:r>
              <w:rPr>
                <w:sz w:val="19"/>
                <w:szCs w:val="19"/>
              </w:rPr>
              <w:lastRenderedPageBreak/>
              <w:t>vlastitome odabiru uz jasnu analizu i jasan zaključak.</w:t>
            </w:r>
          </w:p>
        </w:tc>
      </w:tr>
      <w:tr w:rsidR="004C6BF9">
        <w:tc>
          <w:tcPr>
            <w:tcW w:w="1242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C6BF9" w:rsidRDefault="004C6BF9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9"/>
                <w:szCs w:val="19"/>
              </w:rPr>
            </w:pPr>
          </w:p>
        </w:tc>
        <w:tc>
          <w:tcPr>
            <w:tcW w:w="1673" w:type="dxa"/>
            <w:tcBorders>
              <w:left w:val="single" w:sz="4" w:space="0" w:color="000000"/>
              <w:bottom w:val="single" w:sz="4" w:space="0" w:color="000000"/>
            </w:tcBorders>
          </w:tcPr>
          <w:p w:rsidR="004C6BF9" w:rsidRDefault="00A73BA2">
            <w:pPr>
              <w:pStyle w:val="Normal1"/>
              <w:widowControl w:val="0"/>
              <w:spacing w:after="240"/>
              <w:rPr>
                <w:color w:val="D60C8C"/>
                <w:sz w:val="19"/>
                <w:szCs w:val="19"/>
              </w:rPr>
            </w:pPr>
            <w:r>
              <w:rPr>
                <w:smallCaps/>
                <w:color w:val="D60C8C"/>
                <w:sz w:val="19"/>
                <w:szCs w:val="19"/>
              </w:rPr>
              <w:t>A.3.</w:t>
            </w:r>
          </w:p>
          <w:p w:rsidR="004C6BF9" w:rsidRDefault="00A73BA2">
            <w:pPr>
              <w:pStyle w:val="Normal1"/>
              <w:widowControl w:val="0"/>
              <w:spacing w:after="240"/>
              <w:rPr>
                <w:color w:val="D60C8C"/>
                <w:sz w:val="19"/>
                <w:szCs w:val="19"/>
              </w:rPr>
            </w:pPr>
            <w:r>
              <w:rPr>
                <w:smallCaps/>
                <w:color w:val="D60C8C"/>
                <w:sz w:val="19"/>
                <w:szCs w:val="19"/>
              </w:rPr>
              <w:t>Izražava pozitivne osobne i društvene vrijednosti.</w:t>
            </w:r>
          </w:p>
        </w:tc>
        <w:tc>
          <w:tcPr>
            <w:tcW w:w="3034" w:type="dxa"/>
            <w:tcBorders>
              <w:left w:val="single" w:sz="4" w:space="0" w:color="000000"/>
              <w:bottom w:val="single" w:sz="4" w:space="0" w:color="000000"/>
            </w:tcBorders>
          </w:tcPr>
          <w:p w:rsidR="004C6BF9" w:rsidRDefault="00A73BA2">
            <w:pPr>
              <w:pStyle w:val="Normal1"/>
              <w:widowControl w:val="0"/>
              <w:spacing w:after="24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Prepoznaje, razvija i izražava pozitivne društvene i osobne vrijednosti: demokratičnost, toleranciju, solidarnost, suradnju, integritet i odgovornost.</w:t>
            </w:r>
          </w:p>
        </w:tc>
        <w:tc>
          <w:tcPr>
            <w:tcW w:w="8734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BF9" w:rsidRDefault="00A73BA2">
            <w:pPr>
              <w:pStyle w:val="Normal1"/>
              <w:widowControl w:val="0"/>
              <w:spacing w:after="24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Učenik kontinuirano </w:t>
            </w:r>
            <w:r>
              <w:rPr>
                <w:b/>
                <w:sz w:val="19"/>
                <w:szCs w:val="19"/>
              </w:rPr>
              <w:t>prepoznaje, razvija i izražava</w:t>
            </w:r>
            <w:r>
              <w:rPr>
                <w:sz w:val="19"/>
                <w:szCs w:val="19"/>
              </w:rPr>
              <w:t xml:space="preserve"> pozitivne društvene i osobne vrijednosti.</w:t>
            </w:r>
          </w:p>
        </w:tc>
      </w:tr>
    </w:tbl>
    <w:p w:rsidR="004C6BF9" w:rsidRDefault="004C6BF9">
      <w:pPr>
        <w:pStyle w:val="Normal1"/>
        <w:jc w:val="both"/>
      </w:pPr>
    </w:p>
    <w:p w:rsidR="004C6BF9" w:rsidRDefault="004C6BF9">
      <w:pPr>
        <w:pStyle w:val="Normal1"/>
        <w:jc w:val="both"/>
      </w:pPr>
    </w:p>
    <w:p w:rsidR="004C6BF9" w:rsidRDefault="004C6BF9">
      <w:pPr>
        <w:pStyle w:val="Normal1"/>
        <w:jc w:val="both"/>
      </w:pPr>
    </w:p>
    <w:p w:rsidR="004C6BF9" w:rsidRDefault="004C6BF9">
      <w:pPr>
        <w:pStyle w:val="Normal1"/>
        <w:jc w:val="both"/>
      </w:pPr>
    </w:p>
    <w:p w:rsidR="004C6BF9" w:rsidRDefault="004C6BF9">
      <w:pPr>
        <w:pStyle w:val="Normal1"/>
        <w:jc w:val="both"/>
      </w:pPr>
    </w:p>
    <w:tbl>
      <w:tblPr>
        <w:tblStyle w:val="a0"/>
        <w:tblW w:w="14683" w:type="dxa"/>
        <w:tblInd w:w="-6" w:type="dxa"/>
        <w:tblLayout w:type="fixed"/>
        <w:tblLook w:val="0000" w:firstRow="0" w:lastRow="0" w:firstColumn="0" w:lastColumn="0" w:noHBand="0" w:noVBand="0"/>
      </w:tblPr>
      <w:tblGrid>
        <w:gridCol w:w="1241"/>
        <w:gridCol w:w="1673"/>
        <w:gridCol w:w="3034"/>
        <w:gridCol w:w="2084"/>
        <w:gridCol w:w="2063"/>
        <w:gridCol w:w="2186"/>
        <w:gridCol w:w="2402"/>
      </w:tblGrid>
      <w:tr w:rsidR="004C6BF9">
        <w:trPr>
          <w:trHeight w:val="794"/>
        </w:trPr>
        <w:tc>
          <w:tcPr>
            <w:tcW w:w="12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C6BF9" w:rsidRDefault="00A73BA2">
            <w:pPr>
              <w:pStyle w:val="Normal1"/>
              <w:widowControl w:val="0"/>
              <w:tabs>
                <w:tab w:val="right" w:pos="1417"/>
              </w:tabs>
              <w:spacing w:after="240"/>
              <w:rPr>
                <w:color w:val="D60C8C"/>
                <w:sz w:val="19"/>
                <w:szCs w:val="19"/>
              </w:rPr>
            </w:pPr>
            <w:r>
              <w:rPr>
                <w:b/>
                <w:smallCaps/>
                <w:color w:val="D60C8C"/>
                <w:sz w:val="19"/>
                <w:szCs w:val="19"/>
              </w:rPr>
              <w:t>DOMENA B</w:t>
            </w:r>
          </w:p>
        </w:tc>
        <w:tc>
          <w:tcPr>
            <w:tcW w:w="16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C6BF9" w:rsidRDefault="00A73BA2">
            <w:pPr>
              <w:pStyle w:val="Normal1"/>
              <w:widowControl w:val="0"/>
              <w:tabs>
                <w:tab w:val="right" w:pos="1417"/>
              </w:tabs>
              <w:spacing w:after="240"/>
              <w:rPr>
                <w:color w:val="25408F"/>
                <w:sz w:val="19"/>
                <w:szCs w:val="19"/>
              </w:rPr>
            </w:pPr>
            <w:r>
              <w:rPr>
                <w:b/>
                <w:smallCaps/>
                <w:color w:val="25408F"/>
                <w:sz w:val="19"/>
                <w:szCs w:val="19"/>
              </w:rPr>
              <w:t>ISHOD</w:t>
            </w:r>
          </w:p>
        </w:tc>
        <w:tc>
          <w:tcPr>
            <w:tcW w:w="30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C6BF9" w:rsidRDefault="00A73BA2">
            <w:pPr>
              <w:pStyle w:val="Normal1"/>
              <w:widowControl w:val="0"/>
              <w:tabs>
                <w:tab w:val="right" w:pos="1417"/>
              </w:tabs>
              <w:spacing w:after="240"/>
              <w:rPr>
                <w:color w:val="25408F"/>
                <w:sz w:val="19"/>
                <w:szCs w:val="19"/>
              </w:rPr>
            </w:pPr>
            <w:r>
              <w:rPr>
                <w:b/>
                <w:smallCaps/>
                <w:color w:val="25408F"/>
                <w:sz w:val="19"/>
                <w:szCs w:val="19"/>
              </w:rPr>
              <w:t xml:space="preserve">RAZRADA ISHODA </w:t>
            </w:r>
          </w:p>
        </w:tc>
        <w:tc>
          <w:tcPr>
            <w:tcW w:w="87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6BF9" w:rsidRDefault="00A73BA2">
            <w:pPr>
              <w:pStyle w:val="Normal1"/>
              <w:keepNext/>
              <w:widowControl w:val="0"/>
              <w:spacing w:before="240" w:after="240"/>
              <w:jc w:val="center"/>
              <w:rPr>
                <w:color w:val="D60C8C"/>
                <w:sz w:val="19"/>
                <w:szCs w:val="19"/>
              </w:rPr>
            </w:pPr>
            <w:r>
              <w:rPr>
                <w:b/>
                <w:smallCaps/>
                <w:color w:val="D60C8C"/>
                <w:sz w:val="19"/>
                <w:szCs w:val="19"/>
              </w:rPr>
              <w:t>RAZINA USVOJENOSTI</w:t>
            </w:r>
          </w:p>
        </w:tc>
      </w:tr>
      <w:tr w:rsidR="004C6BF9">
        <w:trPr>
          <w:trHeight w:val="700"/>
        </w:trPr>
        <w:tc>
          <w:tcPr>
            <w:tcW w:w="12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C6BF9" w:rsidRDefault="004C6BF9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D60C8C"/>
                <w:sz w:val="19"/>
                <w:szCs w:val="19"/>
              </w:rPr>
            </w:pPr>
          </w:p>
        </w:tc>
        <w:tc>
          <w:tcPr>
            <w:tcW w:w="16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C6BF9" w:rsidRDefault="004C6BF9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D60C8C"/>
                <w:sz w:val="19"/>
                <w:szCs w:val="19"/>
              </w:rPr>
            </w:pPr>
          </w:p>
        </w:tc>
        <w:tc>
          <w:tcPr>
            <w:tcW w:w="30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C6BF9" w:rsidRDefault="004C6BF9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D60C8C"/>
                <w:sz w:val="19"/>
                <w:szCs w:val="19"/>
              </w:rPr>
            </w:pP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C6BF9" w:rsidRDefault="00A73BA2">
            <w:pPr>
              <w:pStyle w:val="Normal1"/>
              <w:widowControl w:val="0"/>
              <w:tabs>
                <w:tab w:val="right" w:pos="1417"/>
              </w:tabs>
              <w:spacing w:after="240"/>
              <w:rPr>
                <w:sz w:val="19"/>
                <w:szCs w:val="19"/>
              </w:rPr>
            </w:pPr>
            <w:r>
              <w:rPr>
                <w:b/>
                <w:smallCaps/>
                <w:sz w:val="19"/>
                <w:szCs w:val="19"/>
              </w:rPr>
              <w:t>zadovoljavajuća</w:t>
            </w: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C6BF9" w:rsidRDefault="00A73BA2">
            <w:pPr>
              <w:pStyle w:val="Normal1"/>
              <w:widowControl w:val="0"/>
              <w:tabs>
                <w:tab w:val="right" w:pos="1417"/>
              </w:tabs>
              <w:spacing w:after="240"/>
              <w:rPr>
                <w:sz w:val="19"/>
                <w:szCs w:val="19"/>
              </w:rPr>
            </w:pPr>
            <w:r>
              <w:rPr>
                <w:b/>
                <w:smallCaps/>
                <w:sz w:val="19"/>
                <w:szCs w:val="19"/>
              </w:rPr>
              <w:t>dobra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C6BF9" w:rsidRDefault="00A73BA2">
            <w:pPr>
              <w:pStyle w:val="Normal1"/>
              <w:widowControl w:val="0"/>
              <w:tabs>
                <w:tab w:val="right" w:pos="1417"/>
              </w:tabs>
              <w:spacing w:after="240"/>
              <w:rPr>
                <w:sz w:val="19"/>
                <w:szCs w:val="19"/>
              </w:rPr>
            </w:pPr>
            <w:r>
              <w:rPr>
                <w:b/>
                <w:smallCaps/>
                <w:sz w:val="19"/>
                <w:szCs w:val="19"/>
              </w:rPr>
              <w:t>vrlo dobra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6BF9" w:rsidRDefault="00A73BA2">
            <w:pPr>
              <w:pStyle w:val="Normal1"/>
              <w:widowControl w:val="0"/>
              <w:tabs>
                <w:tab w:val="right" w:pos="1417"/>
              </w:tabs>
              <w:spacing w:after="240"/>
              <w:rPr>
                <w:sz w:val="19"/>
                <w:szCs w:val="19"/>
              </w:rPr>
            </w:pPr>
            <w:r>
              <w:rPr>
                <w:b/>
                <w:smallCaps/>
                <w:sz w:val="19"/>
                <w:szCs w:val="19"/>
              </w:rPr>
              <w:t>iznimna</w:t>
            </w:r>
          </w:p>
        </w:tc>
      </w:tr>
      <w:tr w:rsidR="004C6BF9">
        <w:tc>
          <w:tcPr>
            <w:tcW w:w="12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C6BF9" w:rsidRDefault="00A73BA2">
            <w:pPr>
              <w:pStyle w:val="Normal1"/>
              <w:widowControl w:val="0"/>
              <w:spacing w:after="240"/>
              <w:ind w:left="113" w:right="113"/>
              <w:jc w:val="center"/>
              <w:rPr>
                <w:color w:val="D60C8C"/>
                <w:sz w:val="19"/>
                <w:szCs w:val="19"/>
              </w:rPr>
            </w:pPr>
            <w:r>
              <w:rPr>
                <w:b/>
                <w:color w:val="D60C8C"/>
                <w:sz w:val="19"/>
                <w:szCs w:val="19"/>
              </w:rPr>
              <w:t>POJEDINAC I DRUŠTVO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6BF9" w:rsidRDefault="00A73BA2">
            <w:pPr>
              <w:pStyle w:val="Normal1"/>
              <w:widowControl w:val="0"/>
              <w:spacing w:after="240"/>
              <w:rPr>
                <w:color w:val="D60C8C"/>
                <w:sz w:val="19"/>
                <w:szCs w:val="19"/>
              </w:rPr>
            </w:pPr>
            <w:r>
              <w:rPr>
                <w:smallCaps/>
                <w:color w:val="D60C8C"/>
                <w:sz w:val="19"/>
                <w:szCs w:val="19"/>
              </w:rPr>
              <w:t>B.1.</w:t>
            </w:r>
          </w:p>
          <w:p w:rsidR="004C6BF9" w:rsidRDefault="00A73BA2">
            <w:pPr>
              <w:pStyle w:val="Normal1"/>
              <w:widowControl w:val="0"/>
              <w:spacing w:after="240"/>
              <w:rPr>
                <w:color w:val="D60C8C"/>
                <w:sz w:val="19"/>
                <w:szCs w:val="19"/>
              </w:rPr>
            </w:pPr>
            <w:r>
              <w:rPr>
                <w:smallCaps/>
                <w:color w:val="D60C8C"/>
                <w:sz w:val="19"/>
                <w:szCs w:val="19"/>
              </w:rPr>
              <w:t>Analizira društvene i kulturne različitosti, nejednakosti i identitete.</w:t>
            </w:r>
          </w:p>
        </w:tc>
        <w:tc>
          <w:tcPr>
            <w:tcW w:w="3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6BF9" w:rsidRDefault="00A73BA2">
            <w:pPr>
              <w:pStyle w:val="Normal1"/>
              <w:keepNext/>
              <w:widowControl w:val="0"/>
              <w:spacing w:before="240" w:after="24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Prepoznaje društvene i kulturne razlike (rodne, etničke, religijske i </w:t>
            </w:r>
            <w:proofErr w:type="spellStart"/>
            <w:r>
              <w:rPr>
                <w:sz w:val="19"/>
                <w:szCs w:val="19"/>
              </w:rPr>
              <w:t>subkulturne</w:t>
            </w:r>
            <w:proofErr w:type="spellEnd"/>
            <w:r>
              <w:rPr>
                <w:sz w:val="19"/>
                <w:szCs w:val="19"/>
              </w:rPr>
              <w:t>). Uspoređuje osobni i društveni identitet na primjerima. Opisuje proces socijalizacije, kolektivno ponašanje, društvene nejednakosti i raslojavanje. Analizira društvene i kulturne razlike na primjerima.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6BF9" w:rsidRDefault="00A73BA2">
            <w:pPr>
              <w:pStyle w:val="Normal1"/>
              <w:keepNext/>
              <w:widowControl w:val="0"/>
              <w:spacing w:before="240" w:after="240"/>
              <w:rPr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 xml:space="preserve">Prepoznaje </w:t>
            </w:r>
            <w:r>
              <w:rPr>
                <w:sz w:val="19"/>
                <w:szCs w:val="19"/>
              </w:rPr>
              <w:t xml:space="preserve">društvene i kulturne različitosti te društvene nejednakosti, </w:t>
            </w:r>
            <w:r>
              <w:rPr>
                <w:b/>
                <w:sz w:val="19"/>
                <w:szCs w:val="19"/>
              </w:rPr>
              <w:t xml:space="preserve">definira </w:t>
            </w:r>
            <w:r>
              <w:rPr>
                <w:sz w:val="19"/>
                <w:szCs w:val="19"/>
              </w:rPr>
              <w:t>proces socijalizacije te osobni i društveni identitet.</w:t>
            </w: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6BF9" w:rsidRDefault="00A73BA2">
            <w:pPr>
              <w:pStyle w:val="Normal1"/>
              <w:keepNext/>
              <w:widowControl w:val="0"/>
              <w:spacing w:before="240" w:after="240"/>
              <w:rPr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 xml:space="preserve">Opisuje </w:t>
            </w:r>
            <w:r>
              <w:rPr>
                <w:sz w:val="19"/>
                <w:szCs w:val="19"/>
              </w:rPr>
              <w:t xml:space="preserve">društvene i kulturne različitosti te osobni i društveni identitet, </w:t>
            </w:r>
            <w:r>
              <w:rPr>
                <w:b/>
                <w:sz w:val="19"/>
                <w:szCs w:val="19"/>
              </w:rPr>
              <w:t>objašnjava</w:t>
            </w:r>
            <w:r>
              <w:rPr>
                <w:sz w:val="19"/>
                <w:szCs w:val="19"/>
              </w:rPr>
              <w:t xml:space="preserve"> proces socijalizacije, društvene nejednakosti i vrste kolektivnoga ponašanja.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6BF9" w:rsidRDefault="00A73BA2">
            <w:pPr>
              <w:pStyle w:val="Normal1"/>
              <w:keepNext/>
              <w:widowControl w:val="0"/>
              <w:spacing w:before="240" w:after="240"/>
              <w:rPr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Objašnjava</w:t>
            </w:r>
            <w:r>
              <w:rPr>
                <w:sz w:val="19"/>
                <w:szCs w:val="19"/>
              </w:rPr>
              <w:t xml:space="preserve"> društvene i kulturne različitosti, nejednakosti i identitete, </w:t>
            </w:r>
            <w:r>
              <w:rPr>
                <w:b/>
                <w:sz w:val="19"/>
                <w:szCs w:val="19"/>
              </w:rPr>
              <w:t xml:space="preserve">opisuje </w:t>
            </w:r>
            <w:r>
              <w:rPr>
                <w:sz w:val="19"/>
                <w:szCs w:val="19"/>
              </w:rPr>
              <w:t xml:space="preserve">proces socijalizacije i kolektivno ponašanje na zadanim primjerima. 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BF9" w:rsidRDefault="00A73BA2">
            <w:pPr>
              <w:pStyle w:val="Normal1"/>
              <w:keepNext/>
              <w:widowControl w:val="0"/>
              <w:spacing w:before="240" w:after="240"/>
              <w:rPr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 xml:space="preserve">Objašnjava vezu </w:t>
            </w:r>
            <w:r>
              <w:rPr>
                <w:sz w:val="19"/>
                <w:szCs w:val="19"/>
              </w:rPr>
              <w:t>društvenih i kulturnih različitosti i nejednakosti s društvenim raslojavanjem na primjerima iz svakodnevnoga života.</w:t>
            </w:r>
          </w:p>
        </w:tc>
      </w:tr>
      <w:tr w:rsidR="004C6BF9">
        <w:tc>
          <w:tcPr>
            <w:tcW w:w="12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C6BF9" w:rsidRDefault="004C6BF9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9"/>
                <w:szCs w:val="19"/>
              </w:rPr>
            </w:pP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6BF9" w:rsidRDefault="00A73BA2">
            <w:pPr>
              <w:pStyle w:val="Normal1"/>
              <w:widowControl w:val="0"/>
              <w:spacing w:after="240"/>
              <w:rPr>
                <w:color w:val="D60C8C"/>
                <w:sz w:val="19"/>
                <w:szCs w:val="19"/>
              </w:rPr>
            </w:pPr>
            <w:r>
              <w:rPr>
                <w:smallCaps/>
                <w:color w:val="D60C8C"/>
                <w:sz w:val="19"/>
                <w:szCs w:val="19"/>
              </w:rPr>
              <w:t>B.2.</w:t>
            </w:r>
          </w:p>
          <w:p w:rsidR="004C6BF9" w:rsidRDefault="00A73BA2">
            <w:pPr>
              <w:pStyle w:val="Normal1"/>
              <w:widowControl w:val="0"/>
              <w:spacing w:after="240"/>
              <w:rPr>
                <w:color w:val="D60C8C"/>
                <w:sz w:val="19"/>
                <w:szCs w:val="19"/>
              </w:rPr>
            </w:pPr>
            <w:r>
              <w:rPr>
                <w:smallCaps/>
                <w:color w:val="D60C8C"/>
                <w:sz w:val="19"/>
                <w:szCs w:val="19"/>
              </w:rPr>
              <w:t>Analizira suvremenu obitelj.</w:t>
            </w:r>
          </w:p>
        </w:tc>
        <w:tc>
          <w:tcPr>
            <w:tcW w:w="3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6BF9" w:rsidRDefault="00A73BA2">
            <w:pPr>
              <w:pStyle w:val="Normal1"/>
              <w:widowControl w:val="0"/>
              <w:spacing w:after="24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Definira i uočava postojanje različitih vrsta obitelji (stilova obiteljskoga života) i braka u različitim kulturama.</w:t>
            </w:r>
          </w:p>
          <w:p w:rsidR="004C6BF9" w:rsidRDefault="00A73BA2">
            <w:pPr>
              <w:pStyle w:val="Normal1"/>
              <w:widowControl w:val="0"/>
              <w:spacing w:after="24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Objašnjava utjecaj društvenih promjena na promjene unutar društvene institucije braka i obitelji </w:t>
            </w:r>
            <w:r>
              <w:rPr>
                <w:sz w:val="19"/>
                <w:szCs w:val="19"/>
              </w:rPr>
              <w:lastRenderedPageBreak/>
              <w:t>na primjerima iz života.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6BF9" w:rsidRDefault="00A73BA2">
            <w:pPr>
              <w:pStyle w:val="Normal1"/>
              <w:widowControl w:val="0"/>
              <w:spacing w:after="240"/>
              <w:rPr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lastRenderedPageBreak/>
              <w:t>Definira</w:t>
            </w:r>
            <w:r>
              <w:rPr>
                <w:sz w:val="19"/>
                <w:szCs w:val="19"/>
              </w:rPr>
              <w:t xml:space="preserve"> brak i obitelj te </w:t>
            </w:r>
            <w:r>
              <w:rPr>
                <w:b/>
                <w:sz w:val="19"/>
                <w:szCs w:val="19"/>
              </w:rPr>
              <w:t>uočava</w:t>
            </w:r>
            <w:r>
              <w:rPr>
                <w:sz w:val="19"/>
                <w:szCs w:val="19"/>
              </w:rPr>
              <w:t xml:space="preserve"> i </w:t>
            </w:r>
            <w:r>
              <w:rPr>
                <w:b/>
                <w:sz w:val="19"/>
                <w:szCs w:val="19"/>
              </w:rPr>
              <w:t>prepoznaje</w:t>
            </w:r>
            <w:r>
              <w:rPr>
                <w:sz w:val="19"/>
                <w:szCs w:val="19"/>
              </w:rPr>
              <w:t xml:space="preserve"> postojanje različitih vrsta braka i obitelji.</w:t>
            </w: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6BF9" w:rsidRDefault="00A73BA2">
            <w:pPr>
              <w:pStyle w:val="Normal1"/>
              <w:widowControl w:val="0"/>
              <w:spacing w:after="240"/>
              <w:rPr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Opisuje</w:t>
            </w:r>
            <w:r>
              <w:rPr>
                <w:sz w:val="19"/>
                <w:szCs w:val="19"/>
              </w:rPr>
              <w:t xml:space="preserve"> različite vrste braka i obitelji te </w:t>
            </w:r>
            <w:r>
              <w:rPr>
                <w:b/>
                <w:sz w:val="19"/>
                <w:szCs w:val="19"/>
              </w:rPr>
              <w:t>prepoznaje</w:t>
            </w:r>
            <w:r>
              <w:rPr>
                <w:sz w:val="19"/>
                <w:szCs w:val="19"/>
              </w:rPr>
              <w:t xml:space="preserve"> njihove promjene.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6BF9" w:rsidRDefault="00A73BA2">
            <w:pPr>
              <w:pStyle w:val="Normal1"/>
              <w:widowControl w:val="0"/>
              <w:spacing w:after="240"/>
              <w:rPr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Objašnjava</w:t>
            </w:r>
            <w:r>
              <w:rPr>
                <w:sz w:val="19"/>
                <w:szCs w:val="19"/>
              </w:rPr>
              <w:t xml:space="preserve"> različite vrste braka i obitelji, ali i različite stilove obiteljskoga (bračnoga) života povezujući ih s društvenim promjenama na zadanim primjerima.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BF9" w:rsidRDefault="00A73BA2">
            <w:pPr>
              <w:pStyle w:val="Normal1"/>
              <w:widowControl w:val="0"/>
              <w:spacing w:after="240"/>
              <w:rPr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Vlastitim riječima objašnjava</w:t>
            </w:r>
            <w:r>
              <w:rPr>
                <w:sz w:val="19"/>
                <w:szCs w:val="19"/>
              </w:rPr>
              <w:t xml:space="preserve"> promjene u braku, obitelji i različitim stilovima obiteljskoga života na primjerima iz života. </w:t>
            </w:r>
          </w:p>
        </w:tc>
      </w:tr>
    </w:tbl>
    <w:p w:rsidR="004C6BF9" w:rsidRDefault="004C6BF9">
      <w:pPr>
        <w:pStyle w:val="Normal1"/>
        <w:jc w:val="both"/>
      </w:pPr>
    </w:p>
    <w:p w:rsidR="004C6BF9" w:rsidRDefault="004C6BF9">
      <w:pPr>
        <w:pStyle w:val="Normal1"/>
        <w:jc w:val="both"/>
      </w:pPr>
    </w:p>
    <w:p w:rsidR="004C6BF9" w:rsidRDefault="004C6BF9">
      <w:pPr>
        <w:pStyle w:val="Normal1"/>
        <w:jc w:val="both"/>
      </w:pPr>
    </w:p>
    <w:p w:rsidR="004C6BF9" w:rsidRDefault="004C6BF9">
      <w:pPr>
        <w:pStyle w:val="Normal1"/>
        <w:jc w:val="both"/>
      </w:pPr>
    </w:p>
    <w:p w:rsidR="004C6BF9" w:rsidRDefault="004C6BF9">
      <w:pPr>
        <w:pStyle w:val="Normal1"/>
        <w:jc w:val="both"/>
      </w:pPr>
    </w:p>
    <w:p w:rsidR="004C6BF9" w:rsidRDefault="004C6BF9">
      <w:pPr>
        <w:pStyle w:val="Normal1"/>
        <w:jc w:val="both"/>
      </w:pPr>
    </w:p>
    <w:p w:rsidR="004C6BF9" w:rsidRDefault="004C6BF9">
      <w:pPr>
        <w:pStyle w:val="Normal1"/>
        <w:jc w:val="both"/>
      </w:pPr>
    </w:p>
    <w:p w:rsidR="004C6BF9" w:rsidRDefault="004C6BF9">
      <w:pPr>
        <w:pStyle w:val="Normal1"/>
        <w:jc w:val="both"/>
      </w:pPr>
    </w:p>
    <w:p w:rsidR="004C6BF9" w:rsidRDefault="004C6BF9">
      <w:pPr>
        <w:pStyle w:val="Normal1"/>
        <w:jc w:val="both"/>
      </w:pPr>
    </w:p>
    <w:p w:rsidR="004C6BF9" w:rsidRDefault="004C6BF9">
      <w:pPr>
        <w:pStyle w:val="Normal1"/>
        <w:jc w:val="both"/>
      </w:pPr>
    </w:p>
    <w:tbl>
      <w:tblPr>
        <w:tblStyle w:val="a1"/>
        <w:tblW w:w="14683" w:type="dxa"/>
        <w:tblInd w:w="-6" w:type="dxa"/>
        <w:tblLayout w:type="fixed"/>
        <w:tblLook w:val="0000" w:firstRow="0" w:lastRow="0" w:firstColumn="0" w:lastColumn="0" w:noHBand="0" w:noVBand="0"/>
      </w:tblPr>
      <w:tblGrid>
        <w:gridCol w:w="1240"/>
        <w:gridCol w:w="2204"/>
        <w:gridCol w:w="2982"/>
        <w:gridCol w:w="1949"/>
        <w:gridCol w:w="1931"/>
        <w:gridCol w:w="2060"/>
        <w:gridCol w:w="2317"/>
      </w:tblGrid>
      <w:tr w:rsidR="004C6BF9">
        <w:trPr>
          <w:trHeight w:val="794"/>
        </w:trPr>
        <w:tc>
          <w:tcPr>
            <w:tcW w:w="1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C6BF9" w:rsidRDefault="00A73BA2">
            <w:pPr>
              <w:pStyle w:val="Normal1"/>
              <w:widowControl w:val="0"/>
              <w:tabs>
                <w:tab w:val="right" w:pos="1417"/>
              </w:tabs>
              <w:spacing w:after="240"/>
              <w:rPr>
                <w:color w:val="D60C8C"/>
                <w:sz w:val="19"/>
                <w:szCs w:val="19"/>
              </w:rPr>
            </w:pPr>
            <w:r>
              <w:rPr>
                <w:b/>
                <w:smallCaps/>
                <w:color w:val="D60C8C"/>
                <w:sz w:val="19"/>
                <w:szCs w:val="19"/>
              </w:rPr>
              <w:t>DOMENA C</w:t>
            </w:r>
          </w:p>
        </w:tc>
        <w:tc>
          <w:tcPr>
            <w:tcW w:w="22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C6BF9" w:rsidRDefault="00A73BA2">
            <w:pPr>
              <w:pStyle w:val="Normal1"/>
              <w:widowControl w:val="0"/>
              <w:tabs>
                <w:tab w:val="right" w:pos="1417"/>
              </w:tabs>
              <w:spacing w:after="240"/>
              <w:rPr>
                <w:color w:val="25408F"/>
                <w:sz w:val="19"/>
                <w:szCs w:val="19"/>
              </w:rPr>
            </w:pPr>
            <w:r>
              <w:rPr>
                <w:b/>
                <w:smallCaps/>
                <w:color w:val="25408F"/>
                <w:sz w:val="19"/>
                <w:szCs w:val="19"/>
              </w:rPr>
              <w:t>ISHOD</w:t>
            </w:r>
          </w:p>
        </w:tc>
        <w:tc>
          <w:tcPr>
            <w:tcW w:w="29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C6BF9" w:rsidRDefault="00A73BA2">
            <w:pPr>
              <w:pStyle w:val="Normal1"/>
              <w:widowControl w:val="0"/>
              <w:tabs>
                <w:tab w:val="right" w:pos="1417"/>
              </w:tabs>
              <w:spacing w:after="240"/>
              <w:rPr>
                <w:color w:val="25408F"/>
                <w:sz w:val="19"/>
                <w:szCs w:val="19"/>
              </w:rPr>
            </w:pPr>
            <w:r>
              <w:rPr>
                <w:b/>
                <w:smallCaps/>
                <w:color w:val="25408F"/>
                <w:sz w:val="19"/>
                <w:szCs w:val="19"/>
              </w:rPr>
              <w:t xml:space="preserve">RAZRADA ISHODA </w:t>
            </w:r>
          </w:p>
        </w:tc>
        <w:tc>
          <w:tcPr>
            <w:tcW w:w="82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6BF9" w:rsidRDefault="00A73BA2">
            <w:pPr>
              <w:pStyle w:val="Normal1"/>
              <w:widowControl w:val="0"/>
              <w:spacing w:after="240"/>
              <w:jc w:val="center"/>
              <w:rPr>
                <w:color w:val="D60C8C"/>
                <w:sz w:val="19"/>
                <w:szCs w:val="19"/>
              </w:rPr>
            </w:pPr>
            <w:r>
              <w:rPr>
                <w:b/>
                <w:smallCaps/>
                <w:color w:val="D60C8C"/>
                <w:sz w:val="19"/>
                <w:szCs w:val="19"/>
              </w:rPr>
              <w:t>RAZINA USVOJENOSTI</w:t>
            </w:r>
          </w:p>
        </w:tc>
      </w:tr>
      <w:tr w:rsidR="004C6BF9">
        <w:trPr>
          <w:trHeight w:val="681"/>
        </w:trPr>
        <w:tc>
          <w:tcPr>
            <w:tcW w:w="1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C6BF9" w:rsidRDefault="004C6BF9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D60C8C"/>
                <w:sz w:val="19"/>
                <w:szCs w:val="19"/>
              </w:rPr>
            </w:pPr>
          </w:p>
        </w:tc>
        <w:tc>
          <w:tcPr>
            <w:tcW w:w="22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C6BF9" w:rsidRDefault="004C6BF9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D60C8C"/>
                <w:sz w:val="19"/>
                <w:szCs w:val="19"/>
              </w:rPr>
            </w:pPr>
          </w:p>
        </w:tc>
        <w:tc>
          <w:tcPr>
            <w:tcW w:w="29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C6BF9" w:rsidRDefault="004C6BF9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D60C8C"/>
                <w:sz w:val="19"/>
                <w:szCs w:val="19"/>
              </w:rPr>
            </w:pP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C6BF9" w:rsidRDefault="00A73BA2">
            <w:pPr>
              <w:pStyle w:val="Normal1"/>
              <w:widowControl w:val="0"/>
              <w:tabs>
                <w:tab w:val="right" w:pos="1417"/>
              </w:tabs>
              <w:spacing w:after="240"/>
              <w:rPr>
                <w:sz w:val="19"/>
                <w:szCs w:val="19"/>
              </w:rPr>
            </w:pPr>
            <w:r>
              <w:rPr>
                <w:b/>
                <w:smallCaps/>
                <w:sz w:val="19"/>
                <w:szCs w:val="19"/>
              </w:rPr>
              <w:t>zadovoljavajuća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C6BF9" w:rsidRDefault="00A73BA2">
            <w:pPr>
              <w:pStyle w:val="Normal1"/>
              <w:widowControl w:val="0"/>
              <w:tabs>
                <w:tab w:val="right" w:pos="1417"/>
              </w:tabs>
              <w:spacing w:after="240"/>
              <w:rPr>
                <w:sz w:val="19"/>
                <w:szCs w:val="19"/>
              </w:rPr>
            </w:pPr>
            <w:r>
              <w:rPr>
                <w:b/>
                <w:smallCaps/>
                <w:sz w:val="19"/>
                <w:szCs w:val="19"/>
              </w:rPr>
              <w:t>dobra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C6BF9" w:rsidRDefault="00A73BA2">
            <w:pPr>
              <w:pStyle w:val="Normal1"/>
              <w:widowControl w:val="0"/>
              <w:tabs>
                <w:tab w:val="right" w:pos="1417"/>
              </w:tabs>
              <w:spacing w:after="240"/>
              <w:rPr>
                <w:sz w:val="19"/>
                <w:szCs w:val="19"/>
              </w:rPr>
            </w:pPr>
            <w:r>
              <w:rPr>
                <w:b/>
                <w:smallCaps/>
                <w:sz w:val="19"/>
                <w:szCs w:val="19"/>
              </w:rPr>
              <w:t>vrlo dobra</w:t>
            </w: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6BF9" w:rsidRDefault="00A73BA2">
            <w:pPr>
              <w:pStyle w:val="Normal1"/>
              <w:widowControl w:val="0"/>
              <w:tabs>
                <w:tab w:val="right" w:pos="1417"/>
              </w:tabs>
              <w:spacing w:after="240"/>
              <w:rPr>
                <w:sz w:val="19"/>
                <w:szCs w:val="19"/>
              </w:rPr>
            </w:pPr>
            <w:r>
              <w:rPr>
                <w:b/>
                <w:smallCaps/>
                <w:sz w:val="19"/>
                <w:szCs w:val="19"/>
              </w:rPr>
              <w:t>iznimna</w:t>
            </w:r>
          </w:p>
        </w:tc>
      </w:tr>
      <w:tr w:rsidR="004C6BF9">
        <w:tc>
          <w:tcPr>
            <w:tcW w:w="1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C6BF9" w:rsidRDefault="00A73BA2">
            <w:pPr>
              <w:pStyle w:val="Normal1"/>
              <w:widowControl w:val="0"/>
              <w:spacing w:after="240"/>
              <w:ind w:left="113" w:right="113"/>
              <w:jc w:val="center"/>
              <w:rPr>
                <w:color w:val="D60C8C"/>
                <w:sz w:val="19"/>
                <w:szCs w:val="19"/>
              </w:rPr>
            </w:pPr>
            <w:r>
              <w:rPr>
                <w:b/>
                <w:color w:val="D60C8C"/>
                <w:sz w:val="19"/>
                <w:szCs w:val="19"/>
              </w:rPr>
              <w:t>ANALIZA SUVREMENOG DRUŠTVA</w:t>
            </w: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6BF9" w:rsidRDefault="00A73BA2">
            <w:pPr>
              <w:pStyle w:val="Normal1"/>
              <w:widowControl w:val="0"/>
              <w:spacing w:after="240"/>
              <w:rPr>
                <w:color w:val="D60C8C"/>
                <w:sz w:val="19"/>
                <w:szCs w:val="19"/>
              </w:rPr>
            </w:pPr>
            <w:r>
              <w:rPr>
                <w:smallCaps/>
                <w:color w:val="D60C8C"/>
                <w:sz w:val="19"/>
                <w:szCs w:val="19"/>
              </w:rPr>
              <w:t>C.1.</w:t>
            </w:r>
          </w:p>
          <w:p w:rsidR="004C6BF9" w:rsidRDefault="00A73BA2">
            <w:pPr>
              <w:pStyle w:val="Normal1"/>
              <w:widowControl w:val="0"/>
              <w:spacing w:after="240"/>
              <w:rPr>
                <w:color w:val="D60C8C"/>
                <w:sz w:val="19"/>
                <w:szCs w:val="19"/>
              </w:rPr>
            </w:pPr>
            <w:r>
              <w:rPr>
                <w:smallCaps/>
                <w:color w:val="D60C8C"/>
                <w:sz w:val="19"/>
                <w:szCs w:val="19"/>
              </w:rPr>
              <w:t>Objašnjava društvo i društvenost.</w:t>
            </w:r>
          </w:p>
        </w:tc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6BF9" w:rsidRDefault="00A73BA2">
            <w:pPr>
              <w:pStyle w:val="Normal1"/>
              <w:widowControl w:val="0"/>
              <w:spacing w:after="24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Raspravlja o društvu i društvenosti (odnosu čovjeka, prirode i tehnologije) te razlikuje i objašnjava oblike udruživanja (društvene grupe, mreže, organizacije, društveni pokreti) u suvremenome društvu.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6BF9" w:rsidRDefault="00A73BA2">
            <w:pPr>
              <w:pStyle w:val="Normal1"/>
              <w:widowControl w:val="0"/>
              <w:spacing w:after="240"/>
              <w:rPr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Definira</w:t>
            </w:r>
            <w:r>
              <w:rPr>
                <w:sz w:val="19"/>
                <w:szCs w:val="19"/>
              </w:rPr>
              <w:t xml:space="preserve"> društvo i društvenost, </w:t>
            </w:r>
            <w:r>
              <w:rPr>
                <w:b/>
                <w:sz w:val="19"/>
                <w:szCs w:val="19"/>
              </w:rPr>
              <w:t>prepoznaje</w:t>
            </w:r>
            <w:r>
              <w:rPr>
                <w:sz w:val="19"/>
                <w:szCs w:val="19"/>
              </w:rPr>
              <w:t xml:space="preserve"> oblike udruživanja.</w:t>
            </w:r>
          </w:p>
          <w:p w:rsidR="004C6BF9" w:rsidRDefault="004C6BF9">
            <w:pPr>
              <w:pStyle w:val="Normal1"/>
              <w:widowControl w:val="0"/>
              <w:spacing w:after="240"/>
              <w:rPr>
                <w:sz w:val="19"/>
                <w:szCs w:val="19"/>
              </w:rPr>
            </w:pP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6BF9" w:rsidRDefault="00A73BA2">
            <w:pPr>
              <w:pStyle w:val="Normal1"/>
              <w:widowControl w:val="0"/>
              <w:spacing w:after="240"/>
              <w:rPr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 xml:space="preserve">Opisuje </w:t>
            </w:r>
            <w:r>
              <w:rPr>
                <w:sz w:val="19"/>
                <w:szCs w:val="19"/>
              </w:rPr>
              <w:t xml:space="preserve">suvremeno društvo, utjecaj i važnost tehnologije za društvo i društvenost te </w:t>
            </w:r>
            <w:r>
              <w:rPr>
                <w:b/>
                <w:sz w:val="19"/>
                <w:szCs w:val="19"/>
              </w:rPr>
              <w:t>opisuje</w:t>
            </w:r>
            <w:r>
              <w:rPr>
                <w:sz w:val="19"/>
                <w:szCs w:val="19"/>
              </w:rPr>
              <w:t xml:space="preserve"> suvremene oblike udruživanja.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6BF9" w:rsidRDefault="00A73BA2">
            <w:pPr>
              <w:pStyle w:val="Normal1"/>
              <w:widowControl w:val="0"/>
              <w:spacing w:after="240"/>
              <w:rPr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Istražuje</w:t>
            </w:r>
            <w:r>
              <w:rPr>
                <w:sz w:val="19"/>
                <w:szCs w:val="19"/>
              </w:rPr>
              <w:t xml:space="preserve"> odnos čovjeka, prirode i tehnologije u suvremenome društvu, </w:t>
            </w:r>
            <w:r>
              <w:rPr>
                <w:b/>
                <w:sz w:val="19"/>
                <w:szCs w:val="19"/>
              </w:rPr>
              <w:t>raspravlja</w:t>
            </w:r>
            <w:r>
              <w:rPr>
                <w:sz w:val="19"/>
                <w:szCs w:val="19"/>
              </w:rPr>
              <w:t xml:space="preserve"> o suvremenim oblicima udruživanja na zadanome primjeru.</w:t>
            </w: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BF9" w:rsidRDefault="00A73BA2">
            <w:pPr>
              <w:pStyle w:val="Normal1"/>
              <w:widowControl w:val="0"/>
              <w:spacing w:after="240"/>
              <w:rPr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 xml:space="preserve">Objašnjava </w:t>
            </w:r>
            <w:r>
              <w:rPr>
                <w:sz w:val="19"/>
                <w:szCs w:val="19"/>
              </w:rPr>
              <w:t>suvremeno društvo, društvenost i različite oblike udruživanja navodeći primjere iz svakodnevnoga života.</w:t>
            </w:r>
          </w:p>
        </w:tc>
      </w:tr>
      <w:tr w:rsidR="004C6BF9">
        <w:trPr>
          <w:trHeight w:val="2720"/>
        </w:trPr>
        <w:tc>
          <w:tcPr>
            <w:tcW w:w="1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C6BF9" w:rsidRDefault="004C6BF9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9"/>
                <w:szCs w:val="19"/>
              </w:rPr>
            </w:pP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6BF9" w:rsidRDefault="00A73BA2">
            <w:pPr>
              <w:pStyle w:val="Normal1"/>
              <w:widowControl w:val="0"/>
              <w:spacing w:after="240"/>
              <w:rPr>
                <w:color w:val="D60C8C"/>
                <w:sz w:val="19"/>
                <w:szCs w:val="19"/>
              </w:rPr>
            </w:pPr>
            <w:r>
              <w:rPr>
                <w:smallCaps/>
                <w:color w:val="D60C8C"/>
                <w:sz w:val="19"/>
                <w:szCs w:val="19"/>
              </w:rPr>
              <w:t>C.2.</w:t>
            </w:r>
          </w:p>
          <w:p w:rsidR="004C6BF9" w:rsidRDefault="00A73BA2">
            <w:pPr>
              <w:pStyle w:val="Normal1"/>
              <w:widowControl w:val="0"/>
              <w:spacing w:after="240"/>
              <w:rPr>
                <w:color w:val="D60C8C"/>
                <w:sz w:val="19"/>
                <w:szCs w:val="19"/>
              </w:rPr>
            </w:pPr>
            <w:r>
              <w:rPr>
                <w:smallCaps/>
                <w:color w:val="D60C8C"/>
                <w:sz w:val="19"/>
                <w:szCs w:val="19"/>
              </w:rPr>
              <w:t>Razumije društvene institucije, društvenu strukturu i društvene promjene.</w:t>
            </w:r>
          </w:p>
        </w:tc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6BF9" w:rsidRDefault="00A73BA2">
            <w:pPr>
              <w:pStyle w:val="Normal1"/>
              <w:widowControl w:val="0"/>
              <w:spacing w:after="24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Razlikuje i objašnjava društvene institucije. Stavlja u odnos dijelove društvene strukture. Razumije društvenu promjenu povezujući ju s društvenim djelovanjem. </w:t>
            </w:r>
          </w:p>
          <w:p w:rsidR="004C6BF9" w:rsidRDefault="004C6BF9">
            <w:pPr>
              <w:pStyle w:val="Normal1"/>
              <w:widowControl w:val="0"/>
              <w:spacing w:after="240"/>
              <w:rPr>
                <w:sz w:val="19"/>
                <w:szCs w:val="19"/>
              </w:rPr>
            </w:pPr>
          </w:p>
          <w:p w:rsidR="004C6BF9" w:rsidRDefault="004C6BF9">
            <w:pPr>
              <w:pStyle w:val="Normal1"/>
              <w:widowControl w:val="0"/>
              <w:spacing w:after="240"/>
              <w:rPr>
                <w:sz w:val="19"/>
                <w:szCs w:val="19"/>
              </w:rPr>
            </w:pP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6BF9" w:rsidRDefault="00A73BA2">
            <w:pPr>
              <w:pStyle w:val="Normal1"/>
              <w:widowControl w:val="0"/>
              <w:spacing w:after="240"/>
              <w:rPr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Definira</w:t>
            </w:r>
            <w:r>
              <w:rPr>
                <w:sz w:val="19"/>
                <w:szCs w:val="19"/>
              </w:rPr>
              <w:t xml:space="preserve"> društvenu strukturu, </w:t>
            </w:r>
            <w:r>
              <w:rPr>
                <w:b/>
                <w:sz w:val="19"/>
                <w:szCs w:val="19"/>
              </w:rPr>
              <w:t>navodi</w:t>
            </w:r>
            <w:r>
              <w:rPr>
                <w:sz w:val="19"/>
                <w:szCs w:val="19"/>
              </w:rPr>
              <w:t xml:space="preserve"> društvene institucije i </w:t>
            </w:r>
            <w:r>
              <w:rPr>
                <w:b/>
                <w:sz w:val="19"/>
                <w:szCs w:val="19"/>
              </w:rPr>
              <w:t>prepoznaje</w:t>
            </w:r>
            <w:r>
              <w:rPr>
                <w:sz w:val="19"/>
                <w:szCs w:val="19"/>
              </w:rPr>
              <w:t xml:space="preserve"> društvene promjene. 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6BF9" w:rsidRDefault="00A73BA2">
            <w:pPr>
              <w:pStyle w:val="Normal1"/>
              <w:widowControl w:val="0"/>
              <w:spacing w:after="240"/>
              <w:rPr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 xml:space="preserve">Razlikuje </w:t>
            </w:r>
            <w:r>
              <w:rPr>
                <w:sz w:val="19"/>
                <w:szCs w:val="19"/>
              </w:rPr>
              <w:t>društvene               institucije,</w:t>
            </w:r>
            <w:r>
              <w:rPr>
                <w:b/>
                <w:sz w:val="19"/>
                <w:szCs w:val="19"/>
              </w:rPr>
              <w:t xml:space="preserve"> opisuje</w:t>
            </w:r>
            <w:r>
              <w:rPr>
                <w:sz w:val="19"/>
                <w:szCs w:val="19"/>
              </w:rPr>
              <w:t xml:space="preserve"> društvenu strukturu, društveno djelovanje i društvene promjene kao rezultat društvenoga djelovanja pojedinaca ili grupa, mreža i organizacija.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6BF9" w:rsidRDefault="00A73BA2">
            <w:pPr>
              <w:pStyle w:val="Normal1"/>
              <w:widowControl w:val="0"/>
              <w:spacing w:after="240"/>
              <w:rPr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Objašnjava</w:t>
            </w:r>
            <w:r>
              <w:rPr>
                <w:sz w:val="19"/>
                <w:szCs w:val="19"/>
              </w:rPr>
              <w:t xml:space="preserve"> vezu društvenih institucija i društvenih promjena na zadanome primjeru. </w:t>
            </w: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BF9" w:rsidRDefault="00A73BA2">
            <w:pPr>
              <w:pStyle w:val="Normal1"/>
              <w:widowControl w:val="0"/>
              <w:spacing w:after="240"/>
              <w:rPr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Stavlja u odnos</w:t>
            </w:r>
            <w:r>
              <w:rPr>
                <w:sz w:val="19"/>
                <w:szCs w:val="19"/>
              </w:rPr>
              <w:t xml:space="preserve"> društvenu strukturu, društveno djelovanje i društvene promjene navodeći primjere.</w:t>
            </w:r>
          </w:p>
          <w:p w:rsidR="004C6BF9" w:rsidRDefault="004C6BF9">
            <w:pPr>
              <w:pStyle w:val="Normal1"/>
              <w:widowControl w:val="0"/>
              <w:spacing w:after="240"/>
              <w:rPr>
                <w:sz w:val="19"/>
                <w:szCs w:val="19"/>
              </w:rPr>
            </w:pPr>
          </w:p>
        </w:tc>
      </w:tr>
      <w:tr w:rsidR="004C6BF9">
        <w:trPr>
          <w:trHeight w:val="1975"/>
        </w:trPr>
        <w:tc>
          <w:tcPr>
            <w:tcW w:w="1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C6BF9" w:rsidRDefault="004C6BF9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9"/>
                <w:szCs w:val="19"/>
              </w:rPr>
            </w:pP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6BF9" w:rsidRDefault="00A73BA2">
            <w:pPr>
              <w:pStyle w:val="Normal1"/>
              <w:widowControl w:val="0"/>
              <w:spacing w:after="240"/>
              <w:rPr>
                <w:color w:val="D60C8C"/>
                <w:sz w:val="19"/>
                <w:szCs w:val="19"/>
              </w:rPr>
            </w:pPr>
            <w:r>
              <w:rPr>
                <w:smallCaps/>
                <w:color w:val="D60C8C"/>
                <w:sz w:val="19"/>
                <w:szCs w:val="19"/>
              </w:rPr>
              <w:t>C.3.</w:t>
            </w:r>
          </w:p>
          <w:p w:rsidR="004C6BF9" w:rsidRDefault="00A73BA2">
            <w:pPr>
              <w:pStyle w:val="Normal1"/>
              <w:widowControl w:val="0"/>
              <w:spacing w:after="240"/>
              <w:rPr>
                <w:color w:val="D60C8C"/>
                <w:sz w:val="19"/>
                <w:szCs w:val="19"/>
              </w:rPr>
            </w:pPr>
            <w:r>
              <w:rPr>
                <w:smallCaps/>
                <w:color w:val="D60C8C"/>
                <w:sz w:val="19"/>
                <w:szCs w:val="19"/>
              </w:rPr>
              <w:t>Analizira suvremena društvena zbivanja na odabranim primjerima.</w:t>
            </w:r>
          </w:p>
        </w:tc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6BF9" w:rsidRDefault="00A73BA2">
            <w:pPr>
              <w:pStyle w:val="Normal1"/>
              <w:widowControl w:val="0"/>
              <w:spacing w:after="24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Analizira društvene odnose, pojave i procese na primjerima koji se odnose na društvo u cjelini ili bilo koju sastavnicu (kultura, ekonomija i politika, društvene institucije itd.) ili element društvene strukture (društveni položaji, statusi i uloge).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6BF9" w:rsidRDefault="00A73BA2">
            <w:pPr>
              <w:pStyle w:val="Normal1"/>
              <w:widowControl w:val="0"/>
              <w:spacing w:after="240"/>
              <w:rPr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Prepoznaje</w:t>
            </w:r>
            <w:r>
              <w:rPr>
                <w:sz w:val="19"/>
                <w:szCs w:val="19"/>
              </w:rPr>
              <w:t xml:space="preserve"> društvene odnose, pojave i/ili procese unutar zadanih primjera.</w:t>
            </w:r>
          </w:p>
          <w:p w:rsidR="004C6BF9" w:rsidRDefault="004C6BF9">
            <w:pPr>
              <w:pStyle w:val="Normal1"/>
              <w:widowControl w:val="0"/>
              <w:spacing w:after="240"/>
              <w:rPr>
                <w:sz w:val="19"/>
                <w:szCs w:val="19"/>
              </w:rPr>
            </w:pP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6BF9" w:rsidRDefault="00A73BA2">
            <w:pPr>
              <w:pStyle w:val="Normal1"/>
              <w:widowControl w:val="0"/>
              <w:spacing w:after="240"/>
              <w:rPr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 xml:space="preserve">Opisuje </w:t>
            </w:r>
            <w:r>
              <w:rPr>
                <w:sz w:val="19"/>
                <w:szCs w:val="19"/>
              </w:rPr>
              <w:t xml:space="preserve">različite društvene odnose, pojave i/ili procese i </w:t>
            </w:r>
            <w:r>
              <w:rPr>
                <w:b/>
                <w:sz w:val="19"/>
                <w:szCs w:val="19"/>
              </w:rPr>
              <w:t>imenuje</w:t>
            </w:r>
            <w:r>
              <w:rPr>
                <w:sz w:val="19"/>
                <w:szCs w:val="19"/>
              </w:rPr>
              <w:t xml:space="preserve"> ih sociološkim pojmovima. 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6BF9" w:rsidRDefault="00A73BA2">
            <w:pPr>
              <w:pStyle w:val="Normal1"/>
              <w:widowControl w:val="0"/>
              <w:spacing w:after="240"/>
              <w:rPr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 xml:space="preserve">Ilustrira </w:t>
            </w:r>
            <w:r>
              <w:rPr>
                <w:sz w:val="19"/>
                <w:szCs w:val="19"/>
              </w:rPr>
              <w:t>povezanost zadanih primjera sa širim društvenim kontekstom.</w:t>
            </w: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BF9" w:rsidRDefault="00A73BA2">
            <w:pPr>
              <w:pStyle w:val="Normal1"/>
              <w:widowControl w:val="0"/>
              <w:spacing w:after="240"/>
              <w:rPr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 xml:space="preserve">Analizira </w:t>
            </w:r>
            <w:r>
              <w:rPr>
                <w:sz w:val="19"/>
                <w:szCs w:val="19"/>
              </w:rPr>
              <w:t xml:space="preserve">društvene odnose, pojave i/ili procese na vlastitim primjerima. </w:t>
            </w:r>
          </w:p>
          <w:p w:rsidR="004C6BF9" w:rsidRDefault="004C6BF9">
            <w:pPr>
              <w:pStyle w:val="Normal1"/>
              <w:widowControl w:val="0"/>
              <w:spacing w:after="240"/>
              <w:rPr>
                <w:sz w:val="19"/>
                <w:szCs w:val="19"/>
              </w:rPr>
            </w:pPr>
          </w:p>
        </w:tc>
      </w:tr>
    </w:tbl>
    <w:p w:rsidR="004C6BF9" w:rsidRDefault="004C6BF9">
      <w:pPr>
        <w:pStyle w:val="Normal1"/>
        <w:jc w:val="both"/>
      </w:pPr>
    </w:p>
    <w:p w:rsidR="004C6BF9" w:rsidRDefault="004C6BF9">
      <w:pPr>
        <w:pStyle w:val="Normal1"/>
        <w:jc w:val="both"/>
      </w:pPr>
    </w:p>
    <w:p w:rsidR="004C6BF9" w:rsidRDefault="00A73BA2">
      <w:pPr>
        <w:pStyle w:val="Normal1"/>
        <w:keepNext/>
        <w:keepLines/>
        <w:spacing w:before="240"/>
        <w:jc w:val="both"/>
        <w:rPr>
          <w:color w:val="2E74B5"/>
          <w:sz w:val="32"/>
          <w:szCs w:val="32"/>
        </w:rPr>
      </w:pPr>
      <w:r>
        <w:rPr>
          <w:color w:val="2E74B5"/>
          <w:sz w:val="32"/>
          <w:szCs w:val="32"/>
        </w:rPr>
        <w:t>G. VREDNOVANJE ODGOJNO-OBRAZOVNIH ISHODA U NASTAVNOME PREDMETU SOCIOLOGIJA</w:t>
      </w:r>
    </w:p>
    <w:p w:rsidR="004C6BF9" w:rsidRDefault="004C6BF9">
      <w:pPr>
        <w:pStyle w:val="Normal1"/>
        <w:jc w:val="both"/>
        <w:rPr>
          <w:rFonts w:ascii="VladaRHSerif Lt" w:eastAsia="VladaRHSerif Lt" w:hAnsi="VladaRHSerif Lt" w:cs="VladaRHSerif Lt"/>
        </w:rPr>
      </w:pPr>
    </w:p>
    <w:p w:rsidR="004C6BF9" w:rsidRDefault="00A73BA2">
      <w:pPr>
        <w:pStyle w:val="Normal1"/>
        <w:spacing w:after="240"/>
        <w:jc w:val="both"/>
      </w:pPr>
      <w:r>
        <w:t>Vrednovanje odgojno-obrazovnih ishoda u srednjoškolskome učenju i poučavanju sociologije proizlazi iz Okvira za vrednovanje procesa i ishoda učenja u osnovnim i srednjim školama Republike Hrvatske te iz njihove povezanosti s ostalim dijelovima Kurikuluma predmeta Sociologije. Postignuća prema ishodima vrednuju se brojčanom ocjenom, a elementi generičkih kompetencija određeni Okvirom nacionalnoga kurikuluma vrednuju se s pomoću lista procjena*. Na kraju nastavne godine određuje se zaključna (</w:t>
      </w:r>
      <w:proofErr w:type="spellStart"/>
      <w:r>
        <w:t>pr</w:t>
      </w:r>
      <w:proofErr w:type="spellEnd"/>
      <w:r>
        <w:t>)ocjena. Osim unutarnjega vrednovanja koje provode učitelji, postoji i vanjsko vrednovanje u obliku državne mature.</w:t>
      </w:r>
    </w:p>
    <w:p w:rsidR="004C6BF9" w:rsidRDefault="00A73BA2">
      <w:pPr>
        <w:pStyle w:val="Normal1"/>
        <w:spacing w:after="240"/>
        <w:jc w:val="both"/>
      </w:pPr>
      <w:r>
        <w:t>Učenje i poučavanje sociologije temelji se na usmjerenosti učenicima pa se elementi vrednovanja usklađuju s takvim usmjerenjem.</w:t>
      </w:r>
      <w:r>
        <w:rPr>
          <w:b/>
        </w:rPr>
        <w:t xml:space="preserve"> Elementi vrednovanja</w:t>
      </w:r>
      <w:r>
        <w:t xml:space="preserve"> s jednakom težinom ili udjelom u zaključnoj brojčanoj ocjeni su sljedeći: </w:t>
      </w:r>
      <w:r>
        <w:rPr>
          <w:b/>
        </w:rPr>
        <w:t>usvojenost znanja</w:t>
      </w:r>
      <w:r>
        <w:t xml:space="preserve"> i </w:t>
      </w:r>
      <w:r>
        <w:rPr>
          <w:b/>
        </w:rPr>
        <w:t>razvoj vještina</w:t>
      </w:r>
      <w:r>
        <w:t xml:space="preserve">. </w:t>
      </w:r>
      <w:r>
        <w:rPr>
          <w:u w:val="single"/>
        </w:rPr>
        <w:t xml:space="preserve">Dodatni je element razvoj pozitivnih osobnih i društvenih vrijednosti </w:t>
      </w:r>
      <w:r>
        <w:t>koji proizlazi iz domene sociološka imaginacija i usklađivanja ishoda C.3. s načinom vrednovanja kao pod*.</w:t>
      </w:r>
    </w:p>
    <w:p w:rsidR="004C6BF9" w:rsidRDefault="00A73BA2">
      <w:pPr>
        <w:pStyle w:val="Normal1"/>
        <w:spacing w:after="240"/>
        <w:jc w:val="both"/>
        <w:rPr>
          <w:rFonts w:ascii="VladaRHSerif Lt" w:eastAsia="VladaRHSerif Lt" w:hAnsi="VladaRHSerif Lt" w:cs="VladaRHSerif Lt"/>
        </w:rPr>
      </w:pPr>
      <w:r>
        <w:t xml:space="preserve">** </w:t>
      </w:r>
      <w:r>
        <w:rPr>
          <w:sz w:val="18"/>
          <w:szCs w:val="18"/>
        </w:rPr>
        <w:t>To su: 1. odgovornost: Ispunjava sve obveze i izvršava zadatke, zadaće i radove u skladu s dogovorom; poštuje rokove; preuzima odgovornost za vlastito učenje i ponašanje u školskome okruženju; ulaže trud i ustraje u učenju i radu. 2. samostalnost i samoinicijativnost: Samostalno uči, rješava zadatke i izvršava aktivnosti; ispunjava obveze uz učiteljeve minimalne poticaje; na satu aktivno radi i uči, planira, prati i regulira vlastito učenje. 3. komunikacija i suradnja: Uspješno komunicira i surađuje s drugim učenicima i učiteljem; koristi se lista procjena i ljestvicom od tri stupnja: potrebna podrška, dobro, iznimno.</w:t>
      </w:r>
    </w:p>
    <w:p w:rsidR="004C6BF9" w:rsidRDefault="00A73BA2">
      <w:pPr>
        <w:pStyle w:val="Normal1"/>
        <w:spacing w:after="240"/>
        <w:jc w:val="both"/>
      </w:pPr>
      <w:r>
        <w:t>Osim objektivne procjene usvojenosti ishoda svrha je vrednovanja motivacija za daljnji rad i oblikovanje smislenih strategija za učenikov napredak. Vrednovanje nije tek završna ocjena učenikova postignuća, već sastavni dio učenja i poučavanja. Osim uobičajenih usmenih i pisanih provjera preporučaju se metode i tehnike kojima se integrirano vrednuju razumijevanje, primjena i analiza socioloških znanja, istraživačke i komunikacijske vještine te izražavanje stavova. Riječ je o složenim metodama i tehnikama vrednovanja koje od učenika zahtijevaju istraživanje i obradu teme u kontekstu predviđenih znanja ili stavova, iznošenje zaključaka ili predviđanja te njihovo prezentiranje.</w:t>
      </w:r>
    </w:p>
    <w:p w:rsidR="004C6BF9" w:rsidRDefault="004C6BF9">
      <w:pPr>
        <w:pStyle w:val="Normal1"/>
        <w:rPr>
          <w:rFonts w:ascii="Arial" w:eastAsia="Arial" w:hAnsi="Arial" w:cs="Arial"/>
          <w:sz w:val="24"/>
          <w:szCs w:val="24"/>
        </w:rPr>
      </w:pPr>
    </w:p>
    <w:p w:rsidR="004C6BF9" w:rsidRDefault="00A73BA2">
      <w:pPr>
        <w:pStyle w:val="Normal1"/>
        <w:spacing w:before="240" w:after="240"/>
        <w:rPr>
          <w:sz w:val="22"/>
          <w:szCs w:val="22"/>
        </w:rPr>
      </w:pPr>
      <w:r>
        <w:rPr>
          <w:sz w:val="22"/>
          <w:szCs w:val="22"/>
        </w:rPr>
        <w:t>NASTAVNE METODE I OBLICI RADA</w:t>
      </w:r>
    </w:p>
    <w:p w:rsidR="004C6BF9" w:rsidRDefault="00A73BA2">
      <w:pPr>
        <w:pStyle w:val="Normal1"/>
        <w:spacing w:before="240" w:after="240"/>
        <w:jc w:val="both"/>
        <w:rPr>
          <w:sz w:val="22"/>
          <w:szCs w:val="22"/>
        </w:rPr>
      </w:pPr>
      <w:r>
        <w:rPr>
          <w:b/>
          <w:sz w:val="22"/>
          <w:szCs w:val="22"/>
        </w:rPr>
        <w:t>Metode</w:t>
      </w:r>
      <w:r>
        <w:rPr>
          <w:sz w:val="22"/>
          <w:szCs w:val="22"/>
        </w:rPr>
        <w:t>: predavačka, dijaloška, heuristička, problemska,  demonstracijska, istraživačka, rad na tekstu.</w:t>
      </w:r>
    </w:p>
    <w:p w:rsidR="004C6BF9" w:rsidRDefault="00A73BA2">
      <w:pPr>
        <w:pStyle w:val="Normal1"/>
        <w:spacing w:before="240" w:after="240"/>
        <w:jc w:val="both"/>
        <w:rPr>
          <w:sz w:val="22"/>
          <w:szCs w:val="22"/>
        </w:rPr>
      </w:pPr>
      <w:r>
        <w:rPr>
          <w:b/>
          <w:sz w:val="22"/>
          <w:szCs w:val="22"/>
        </w:rPr>
        <w:t>Oblici</w:t>
      </w:r>
      <w:r>
        <w:rPr>
          <w:sz w:val="22"/>
          <w:szCs w:val="22"/>
        </w:rPr>
        <w:t>: frontalni oblik nastave, diferencirana nastava, individualizirana nastava, problemska nastava, rad u skupinama, mentorska nastava i demonstracijska nastava.</w:t>
      </w:r>
    </w:p>
    <w:p w:rsidR="004C6BF9" w:rsidRDefault="00A73BA2">
      <w:pPr>
        <w:pStyle w:val="Normal1"/>
        <w:spacing w:before="240" w:after="240"/>
        <w:rPr>
          <w:sz w:val="22"/>
          <w:szCs w:val="22"/>
        </w:rPr>
      </w:pPr>
      <w:r>
        <w:rPr>
          <w:sz w:val="22"/>
          <w:szCs w:val="22"/>
        </w:rPr>
        <w:t>Napomena: Izbor metoda i oblika rada za svaki nastavni sat određuje nastavnik prema nastavnim sadržajima, osobitosti učenika te materijalnim i drugim uvjetima. Poticati kod učenika samostalnost, odgovornost i suradnju s drugim učenicima u rješavanju zadataka.</w:t>
      </w:r>
    </w:p>
    <w:p w:rsidR="004C6BF9" w:rsidRDefault="00A73BA2">
      <w:pPr>
        <w:pStyle w:val="Normal1"/>
        <w:spacing w:before="240" w:after="240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4C6BF9" w:rsidRPr="003A2661" w:rsidRDefault="00A73BA2">
      <w:pPr>
        <w:pStyle w:val="Normal1"/>
        <w:spacing w:before="240" w:after="240"/>
        <w:rPr>
          <w:sz w:val="26"/>
          <w:szCs w:val="26"/>
        </w:rPr>
      </w:pPr>
      <w:r w:rsidRPr="003A2661">
        <w:rPr>
          <w:sz w:val="26"/>
          <w:szCs w:val="26"/>
        </w:rPr>
        <w:t>VREDNOVANJE</w:t>
      </w:r>
    </w:p>
    <w:p w:rsidR="004C6BF9" w:rsidRPr="003A2661" w:rsidRDefault="00A73BA2">
      <w:pPr>
        <w:pStyle w:val="Normal1"/>
        <w:spacing w:before="240" w:after="240"/>
        <w:jc w:val="both"/>
        <w:rPr>
          <w:sz w:val="26"/>
          <w:szCs w:val="26"/>
        </w:rPr>
      </w:pPr>
      <w:r w:rsidRPr="003A2661">
        <w:rPr>
          <w:b/>
          <w:sz w:val="26"/>
          <w:szCs w:val="26"/>
        </w:rPr>
        <w:t>Elementi</w:t>
      </w:r>
      <w:r w:rsidR="003A2661">
        <w:rPr>
          <w:b/>
          <w:sz w:val="26"/>
          <w:szCs w:val="26"/>
        </w:rPr>
        <w:t xml:space="preserve"> vrednovanja</w:t>
      </w:r>
      <w:r w:rsidRPr="003A2661">
        <w:rPr>
          <w:sz w:val="26"/>
          <w:szCs w:val="26"/>
        </w:rPr>
        <w:t>: usvojenost temeljnih koncepata i vještina primjene naučenih koncepata</w:t>
      </w:r>
    </w:p>
    <w:p w:rsidR="004C6BF9" w:rsidRPr="003A2661" w:rsidRDefault="00A73BA2">
      <w:pPr>
        <w:pStyle w:val="Normal1"/>
        <w:spacing w:before="240" w:after="240"/>
        <w:jc w:val="both"/>
        <w:rPr>
          <w:sz w:val="26"/>
          <w:szCs w:val="26"/>
        </w:rPr>
      </w:pPr>
      <w:r w:rsidRPr="003A2661">
        <w:rPr>
          <w:b/>
          <w:sz w:val="26"/>
          <w:szCs w:val="26"/>
        </w:rPr>
        <w:t>Oblici</w:t>
      </w:r>
      <w:r w:rsidR="003A2661">
        <w:rPr>
          <w:b/>
          <w:sz w:val="26"/>
          <w:szCs w:val="26"/>
        </w:rPr>
        <w:t xml:space="preserve"> vrednovanja</w:t>
      </w:r>
      <w:r w:rsidRPr="003A2661">
        <w:rPr>
          <w:sz w:val="26"/>
          <w:szCs w:val="26"/>
        </w:rPr>
        <w:t>: usmeno, pisano, individualno učenje, kooperativno ili suradničko učenje, projektna nastava, istraživačko učenje, seminars</w:t>
      </w:r>
      <w:r w:rsidR="003A2661">
        <w:rPr>
          <w:sz w:val="26"/>
          <w:szCs w:val="26"/>
        </w:rPr>
        <w:t xml:space="preserve">ki rad, izrada eseja i e-učenje; formativno, normativno i </w:t>
      </w:r>
      <w:proofErr w:type="spellStart"/>
      <w:r w:rsidR="003A2661">
        <w:rPr>
          <w:sz w:val="26"/>
          <w:szCs w:val="26"/>
        </w:rPr>
        <w:t>sumativno</w:t>
      </w:r>
      <w:proofErr w:type="spellEnd"/>
      <w:r w:rsidR="003A2661">
        <w:rPr>
          <w:sz w:val="26"/>
          <w:szCs w:val="26"/>
        </w:rPr>
        <w:t xml:space="preserve"> vrednovanje.</w:t>
      </w:r>
    </w:p>
    <w:p w:rsidR="004C6BF9" w:rsidRPr="003A2661" w:rsidRDefault="00A73BA2">
      <w:pPr>
        <w:pStyle w:val="Normal1"/>
        <w:spacing w:before="240" w:after="240"/>
        <w:rPr>
          <w:sz w:val="26"/>
          <w:szCs w:val="26"/>
        </w:rPr>
      </w:pPr>
      <w:r w:rsidRPr="003A2661">
        <w:rPr>
          <w:b/>
          <w:sz w:val="26"/>
          <w:szCs w:val="26"/>
        </w:rPr>
        <w:t>Napomena:</w:t>
      </w:r>
      <w:r w:rsidRPr="003A2661">
        <w:rPr>
          <w:sz w:val="26"/>
          <w:szCs w:val="26"/>
        </w:rPr>
        <w:t xml:space="preserve"> Osim normativnog vrednovanja, naglasak je na formativnom vrednovanju, odnosno procesu učenja i učenikovom razvoju.</w:t>
      </w:r>
    </w:p>
    <w:p w:rsidR="004C6BF9" w:rsidRDefault="00A73BA2">
      <w:pPr>
        <w:pStyle w:val="Normal1"/>
        <w:spacing w:before="240" w:after="240"/>
        <w:rPr>
          <w:sz w:val="22"/>
          <w:szCs w:val="22"/>
        </w:rPr>
      </w:pPr>
      <w:r>
        <w:rPr>
          <w:sz w:val="22"/>
          <w:szCs w:val="22"/>
        </w:rPr>
        <w:t>MATRIJALNI UVJETI</w:t>
      </w:r>
    </w:p>
    <w:p w:rsidR="004C6BF9" w:rsidRDefault="00A73BA2">
      <w:pPr>
        <w:pStyle w:val="Normal1"/>
        <w:spacing w:before="240" w:after="240"/>
        <w:rPr>
          <w:sz w:val="22"/>
          <w:szCs w:val="22"/>
        </w:rPr>
      </w:pPr>
      <w:r>
        <w:rPr>
          <w:sz w:val="22"/>
          <w:szCs w:val="22"/>
        </w:rPr>
        <w:t>Učionica, projektor, računalo, udžbenik, bilježnica, ploča</w:t>
      </w:r>
    </w:p>
    <w:p w:rsidR="004C6BF9" w:rsidRDefault="00A73BA2">
      <w:pPr>
        <w:pStyle w:val="Normal1"/>
        <w:rPr>
          <w:sz w:val="22"/>
          <w:szCs w:val="22"/>
        </w:rPr>
      </w:pPr>
      <w:r>
        <w:rPr>
          <w:b/>
          <w:sz w:val="22"/>
          <w:szCs w:val="22"/>
        </w:rPr>
        <w:t>ELEMENTI I KRITERIJI OCJENJIVANJA I VREDNOVANJA</w:t>
      </w:r>
    </w:p>
    <w:p w:rsidR="004C6BF9" w:rsidRDefault="004C6BF9">
      <w:pPr>
        <w:pStyle w:val="Normal1"/>
        <w:rPr>
          <w:sz w:val="22"/>
          <w:szCs w:val="22"/>
        </w:rPr>
      </w:pPr>
    </w:p>
    <w:tbl>
      <w:tblPr>
        <w:tblStyle w:val="a2"/>
        <w:tblW w:w="13349" w:type="dxa"/>
        <w:tblInd w:w="-1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99"/>
        <w:gridCol w:w="1360"/>
        <w:gridCol w:w="1620"/>
        <w:gridCol w:w="8470"/>
      </w:tblGrid>
      <w:tr w:rsidR="004C6BF9">
        <w:trPr>
          <w:trHeight w:val="433"/>
        </w:trPr>
        <w:tc>
          <w:tcPr>
            <w:tcW w:w="3259" w:type="dxa"/>
            <w:gridSpan w:val="2"/>
          </w:tcPr>
          <w:p w:rsidR="004C6BF9" w:rsidRDefault="004C6BF9">
            <w:pPr>
              <w:pStyle w:val="Normal1"/>
              <w:rPr>
                <w:sz w:val="22"/>
                <w:szCs w:val="22"/>
              </w:rPr>
            </w:pPr>
          </w:p>
          <w:p w:rsidR="004C6BF9" w:rsidRDefault="00A73BA2">
            <w:pPr>
              <w:pStyle w:val="Normal1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ELEMENTI OCJENJIVANJA</w:t>
            </w:r>
          </w:p>
        </w:tc>
        <w:tc>
          <w:tcPr>
            <w:tcW w:w="1620" w:type="dxa"/>
          </w:tcPr>
          <w:p w:rsidR="004C6BF9" w:rsidRDefault="004C6BF9">
            <w:pPr>
              <w:pStyle w:val="Normal1"/>
              <w:rPr>
                <w:sz w:val="22"/>
                <w:szCs w:val="22"/>
              </w:rPr>
            </w:pPr>
          </w:p>
          <w:p w:rsidR="004C6BF9" w:rsidRDefault="00A73BA2">
            <w:pPr>
              <w:pStyle w:val="Normal1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OCJENE</w:t>
            </w:r>
          </w:p>
        </w:tc>
        <w:tc>
          <w:tcPr>
            <w:tcW w:w="8470" w:type="dxa"/>
          </w:tcPr>
          <w:p w:rsidR="004C6BF9" w:rsidRDefault="004C6BF9">
            <w:pPr>
              <w:pStyle w:val="Normal1"/>
              <w:rPr>
                <w:sz w:val="22"/>
                <w:szCs w:val="22"/>
              </w:rPr>
            </w:pPr>
          </w:p>
          <w:p w:rsidR="004C6BF9" w:rsidRDefault="00A73BA2">
            <w:pPr>
              <w:pStyle w:val="Normal1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KRITERIJI OCJENJIVANJA</w:t>
            </w:r>
          </w:p>
        </w:tc>
      </w:tr>
      <w:tr w:rsidR="004C6BF9">
        <w:trPr>
          <w:trHeight w:val="233"/>
        </w:trPr>
        <w:tc>
          <w:tcPr>
            <w:tcW w:w="1899" w:type="dxa"/>
            <w:vMerge w:val="restart"/>
          </w:tcPr>
          <w:p w:rsidR="004C6BF9" w:rsidRDefault="004C6BF9">
            <w:pPr>
              <w:pStyle w:val="Normal1"/>
              <w:rPr>
                <w:sz w:val="22"/>
                <w:szCs w:val="22"/>
              </w:rPr>
            </w:pPr>
          </w:p>
          <w:p w:rsidR="004C6BF9" w:rsidRDefault="004C6BF9">
            <w:pPr>
              <w:pStyle w:val="Normal1"/>
              <w:rPr>
                <w:sz w:val="22"/>
                <w:szCs w:val="22"/>
              </w:rPr>
            </w:pPr>
          </w:p>
          <w:p w:rsidR="004C6BF9" w:rsidRDefault="004C6BF9">
            <w:pPr>
              <w:pStyle w:val="Normal1"/>
              <w:rPr>
                <w:sz w:val="22"/>
                <w:szCs w:val="22"/>
              </w:rPr>
            </w:pPr>
          </w:p>
          <w:p w:rsidR="004C6BF9" w:rsidRDefault="004C6BF9">
            <w:pPr>
              <w:pStyle w:val="Normal1"/>
              <w:rPr>
                <w:sz w:val="22"/>
                <w:szCs w:val="22"/>
              </w:rPr>
            </w:pPr>
          </w:p>
          <w:p w:rsidR="004C6BF9" w:rsidRDefault="004C6BF9">
            <w:pPr>
              <w:pStyle w:val="Normal1"/>
              <w:rPr>
                <w:sz w:val="22"/>
                <w:szCs w:val="22"/>
              </w:rPr>
            </w:pPr>
          </w:p>
          <w:p w:rsidR="004C6BF9" w:rsidRDefault="004C6BF9">
            <w:pPr>
              <w:pStyle w:val="Normal1"/>
              <w:rPr>
                <w:sz w:val="22"/>
                <w:szCs w:val="22"/>
              </w:rPr>
            </w:pPr>
          </w:p>
          <w:p w:rsidR="004C6BF9" w:rsidRDefault="004C6BF9">
            <w:pPr>
              <w:pStyle w:val="Normal1"/>
              <w:rPr>
                <w:sz w:val="22"/>
                <w:szCs w:val="22"/>
              </w:rPr>
            </w:pPr>
          </w:p>
          <w:p w:rsidR="004C6BF9" w:rsidRDefault="004C6BF9">
            <w:pPr>
              <w:pStyle w:val="Normal1"/>
              <w:rPr>
                <w:sz w:val="22"/>
                <w:szCs w:val="22"/>
              </w:rPr>
            </w:pPr>
          </w:p>
          <w:p w:rsidR="004C6BF9" w:rsidRDefault="004C6BF9">
            <w:pPr>
              <w:pStyle w:val="Normal1"/>
              <w:rPr>
                <w:sz w:val="22"/>
                <w:szCs w:val="22"/>
              </w:rPr>
            </w:pPr>
          </w:p>
          <w:p w:rsidR="004C6BF9" w:rsidRDefault="00A73BA2">
            <w:pPr>
              <w:pStyle w:val="Normal1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USVOJENOST </w:t>
            </w:r>
          </w:p>
          <w:p w:rsidR="004C6BF9" w:rsidRDefault="00A73BA2">
            <w:pPr>
              <w:pStyle w:val="Normal1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ZNANJA</w:t>
            </w:r>
          </w:p>
        </w:tc>
        <w:tc>
          <w:tcPr>
            <w:tcW w:w="1360" w:type="dxa"/>
            <w:vMerge w:val="restart"/>
          </w:tcPr>
          <w:p w:rsidR="004C6BF9" w:rsidRDefault="004C6BF9">
            <w:pPr>
              <w:pStyle w:val="Normal1"/>
              <w:rPr>
                <w:sz w:val="22"/>
                <w:szCs w:val="22"/>
              </w:rPr>
            </w:pPr>
          </w:p>
          <w:p w:rsidR="004C6BF9" w:rsidRDefault="00A73BA2">
            <w:pPr>
              <w:pStyle w:val="Normal1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USMENA PROVJERA</w:t>
            </w:r>
          </w:p>
        </w:tc>
        <w:tc>
          <w:tcPr>
            <w:tcW w:w="1620" w:type="dxa"/>
          </w:tcPr>
          <w:p w:rsidR="004C6BF9" w:rsidRDefault="004C6BF9">
            <w:pPr>
              <w:pStyle w:val="Normal1"/>
              <w:rPr>
                <w:sz w:val="22"/>
                <w:szCs w:val="22"/>
              </w:rPr>
            </w:pPr>
          </w:p>
          <w:p w:rsidR="004C6BF9" w:rsidRDefault="00A73BA2">
            <w:pPr>
              <w:pStyle w:val="Normal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8470" w:type="dxa"/>
          </w:tcPr>
          <w:p w:rsidR="004C6BF9" w:rsidRDefault="00A73BA2">
            <w:pPr>
              <w:pStyle w:val="Normal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Učenik jasno, samostalno i u potpunosti iznosi činjenice, odvaja bitno od nebitnog, povezuje znanja stečena u drugim predmetima, adekvatno koristi stručne pojmove i kreativan je u interpretaciji.</w:t>
            </w:r>
          </w:p>
          <w:p w:rsidR="004C6BF9" w:rsidRDefault="004C6BF9">
            <w:pPr>
              <w:pStyle w:val="Normal1"/>
              <w:rPr>
                <w:sz w:val="22"/>
                <w:szCs w:val="22"/>
              </w:rPr>
            </w:pPr>
          </w:p>
        </w:tc>
      </w:tr>
      <w:tr w:rsidR="004C6BF9">
        <w:trPr>
          <w:trHeight w:val="233"/>
        </w:trPr>
        <w:tc>
          <w:tcPr>
            <w:tcW w:w="1899" w:type="dxa"/>
            <w:vMerge/>
          </w:tcPr>
          <w:p w:rsidR="004C6BF9" w:rsidRDefault="004C6BF9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360" w:type="dxa"/>
            <w:vMerge/>
          </w:tcPr>
          <w:p w:rsidR="004C6BF9" w:rsidRDefault="004C6BF9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4C6BF9" w:rsidRDefault="004C6BF9">
            <w:pPr>
              <w:pStyle w:val="Normal1"/>
              <w:rPr>
                <w:sz w:val="22"/>
                <w:szCs w:val="22"/>
              </w:rPr>
            </w:pPr>
          </w:p>
          <w:p w:rsidR="004C6BF9" w:rsidRDefault="00A73BA2">
            <w:pPr>
              <w:pStyle w:val="Normal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8470" w:type="dxa"/>
          </w:tcPr>
          <w:p w:rsidR="004C6BF9" w:rsidRDefault="00A73BA2">
            <w:pPr>
              <w:pStyle w:val="Normal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Učenik bez pomoći nastavnika iznosi bitne činjenice gotovo u potpunosti, sposoban je odvojiti bitno od nebitnog.</w:t>
            </w:r>
          </w:p>
          <w:p w:rsidR="004C6BF9" w:rsidRDefault="004C6BF9">
            <w:pPr>
              <w:pStyle w:val="Normal1"/>
              <w:rPr>
                <w:sz w:val="22"/>
                <w:szCs w:val="22"/>
              </w:rPr>
            </w:pPr>
          </w:p>
        </w:tc>
      </w:tr>
      <w:tr w:rsidR="004C6BF9">
        <w:trPr>
          <w:trHeight w:val="357"/>
        </w:trPr>
        <w:tc>
          <w:tcPr>
            <w:tcW w:w="1899" w:type="dxa"/>
            <w:vMerge/>
          </w:tcPr>
          <w:p w:rsidR="004C6BF9" w:rsidRDefault="004C6BF9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360" w:type="dxa"/>
            <w:vMerge/>
          </w:tcPr>
          <w:p w:rsidR="004C6BF9" w:rsidRDefault="004C6BF9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4C6BF9" w:rsidRDefault="004C6BF9">
            <w:pPr>
              <w:pStyle w:val="Normal1"/>
              <w:rPr>
                <w:sz w:val="22"/>
                <w:szCs w:val="22"/>
              </w:rPr>
            </w:pPr>
          </w:p>
          <w:p w:rsidR="004C6BF9" w:rsidRDefault="00A73BA2">
            <w:pPr>
              <w:pStyle w:val="Normal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8470" w:type="dxa"/>
          </w:tcPr>
          <w:p w:rsidR="004C6BF9" w:rsidRDefault="00A73BA2">
            <w:pPr>
              <w:pStyle w:val="Normal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Učenik većim dijelom usvojio nastavne sadržaje i uz pomoć nastavnika reproducira bitne činjenice.</w:t>
            </w:r>
          </w:p>
          <w:p w:rsidR="004C6BF9" w:rsidRDefault="004C6BF9">
            <w:pPr>
              <w:pStyle w:val="Normal1"/>
              <w:rPr>
                <w:sz w:val="22"/>
                <w:szCs w:val="22"/>
              </w:rPr>
            </w:pPr>
          </w:p>
        </w:tc>
      </w:tr>
      <w:tr w:rsidR="004C6BF9">
        <w:trPr>
          <w:trHeight w:val="354"/>
        </w:trPr>
        <w:tc>
          <w:tcPr>
            <w:tcW w:w="1899" w:type="dxa"/>
            <w:vMerge/>
          </w:tcPr>
          <w:p w:rsidR="004C6BF9" w:rsidRDefault="004C6BF9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360" w:type="dxa"/>
            <w:vMerge/>
          </w:tcPr>
          <w:p w:rsidR="004C6BF9" w:rsidRDefault="004C6BF9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4C6BF9" w:rsidRDefault="00A73BA2">
            <w:pPr>
              <w:pStyle w:val="Normal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470" w:type="dxa"/>
          </w:tcPr>
          <w:p w:rsidR="004C6BF9" w:rsidRDefault="00A73BA2">
            <w:pPr>
              <w:pStyle w:val="Normal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Učenik reproducira nastavne sadržaje kroz dosjećanje uz pogreške i nepotpune odgovore.</w:t>
            </w:r>
          </w:p>
        </w:tc>
      </w:tr>
      <w:tr w:rsidR="004C6BF9">
        <w:trPr>
          <w:trHeight w:val="230"/>
        </w:trPr>
        <w:tc>
          <w:tcPr>
            <w:tcW w:w="1899" w:type="dxa"/>
            <w:vMerge/>
          </w:tcPr>
          <w:p w:rsidR="004C6BF9" w:rsidRDefault="004C6BF9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360" w:type="dxa"/>
            <w:vMerge w:val="restart"/>
          </w:tcPr>
          <w:p w:rsidR="004C6BF9" w:rsidRDefault="004C6BF9">
            <w:pPr>
              <w:pStyle w:val="Normal1"/>
              <w:rPr>
                <w:sz w:val="22"/>
                <w:szCs w:val="22"/>
              </w:rPr>
            </w:pPr>
          </w:p>
          <w:p w:rsidR="004C6BF9" w:rsidRDefault="00A73BA2">
            <w:pPr>
              <w:pStyle w:val="Normal1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             PISANA</w:t>
            </w:r>
          </w:p>
          <w:p w:rsidR="004C6BF9" w:rsidRDefault="00A73BA2">
            <w:pPr>
              <w:pStyle w:val="Normal1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        PROVJERA</w:t>
            </w:r>
          </w:p>
        </w:tc>
        <w:tc>
          <w:tcPr>
            <w:tcW w:w="1620" w:type="dxa"/>
          </w:tcPr>
          <w:p w:rsidR="004C6BF9" w:rsidRDefault="004C6BF9">
            <w:pPr>
              <w:pStyle w:val="Normal1"/>
              <w:rPr>
                <w:sz w:val="22"/>
                <w:szCs w:val="22"/>
              </w:rPr>
            </w:pPr>
          </w:p>
          <w:p w:rsidR="004C6BF9" w:rsidRDefault="00A73BA2">
            <w:pPr>
              <w:pStyle w:val="Normal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8470" w:type="dxa"/>
          </w:tcPr>
          <w:p w:rsidR="004C6BF9" w:rsidRDefault="004C6BF9">
            <w:pPr>
              <w:pStyle w:val="Normal1"/>
              <w:rPr>
                <w:sz w:val="22"/>
                <w:szCs w:val="22"/>
              </w:rPr>
            </w:pPr>
          </w:p>
          <w:p w:rsidR="004C6BF9" w:rsidRDefault="00A73BA2">
            <w:pPr>
              <w:pStyle w:val="Normal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90-100%</w:t>
            </w:r>
          </w:p>
          <w:p w:rsidR="004C6BF9" w:rsidRDefault="004C6BF9">
            <w:pPr>
              <w:pStyle w:val="Normal1"/>
              <w:rPr>
                <w:sz w:val="22"/>
                <w:szCs w:val="22"/>
              </w:rPr>
            </w:pPr>
          </w:p>
        </w:tc>
      </w:tr>
      <w:tr w:rsidR="004C6BF9">
        <w:trPr>
          <w:trHeight w:val="236"/>
        </w:trPr>
        <w:tc>
          <w:tcPr>
            <w:tcW w:w="1899" w:type="dxa"/>
            <w:vMerge/>
          </w:tcPr>
          <w:p w:rsidR="004C6BF9" w:rsidRDefault="004C6BF9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360" w:type="dxa"/>
            <w:vMerge/>
          </w:tcPr>
          <w:p w:rsidR="004C6BF9" w:rsidRDefault="004C6BF9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4C6BF9" w:rsidRDefault="004C6BF9">
            <w:pPr>
              <w:pStyle w:val="Normal1"/>
              <w:rPr>
                <w:sz w:val="22"/>
                <w:szCs w:val="22"/>
              </w:rPr>
            </w:pPr>
          </w:p>
          <w:p w:rsidR="004C6BF9" w:rsidRDefault="00A73BA2">
            <w:pPr>
              <w:pStyle w:val="Normal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8470" w:type="dxa"/>
          </w:tcPr>
          <w:p w:rsidR="004C6BF9" w:rsidRDefault="004C6BF9">
            <w:pPr>
              <w:pStyle w:val="Normal1"/>
              <w:rPr>
                <w:sz w:val="22"/>
                <w:szCs w:val="22"/>
              </w:rPr>
            </w:pPr>
          </w:p>
          <w:p w:rsidR="004C6BF9" w:rsidRDefault="00A73BA2">
            <w:pPr>
              <w:pStyle w:val="Normal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77-89%</w:t>
            </w:r>
          </w:p>
          <w:p w:rsidR="004C6BF9" w:rsidRDefault="004C6BF9">
            <w:pPr>
              <w:pStyle w:val="Normal1"/>
              <w:rPr>
                <w:sz w:val="22"/>
                <w:szCs w:val="22"/>
              </w:rPr>
            </w:pPr>
          </w:p>
        </w:tc>
      </w:tr>
      <w:tr w:rsidR="004C6BF9">
        <w:trPr>
          <w:trHeight w:val="234"/>
        </w:trPr>
        <w:tc>
          <w:tcPr>
            <w:tcW w:w="1899" w:type="dxa"/>
            <w:vMerge/>
          </w:tcPr>
          <w:p w:rsidR="004C6BF9" w:rsidRDefault="004C6BF9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360" w:type="dxa"/>
            <w:vMerge/>
          </w:tcPr>
          <w:p w:rsidR="004C6BF9" w:rsidRDefault="004C6BF9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4C6BF9" w:rsidRDefault="004C6BF9">
            <w:pPr>
              <w:pStyle w:val="Normal1"/>
              <w:rPr>
                <w:sz w:val="22"/>
                <w:szCs w:val="22"/>
              </w:rPr>
            </w:pPr>
          </w:p>
          <w:p w:rsidR="004C6BF9" w:rsidRDefault="00A73BA2">
            <w:pPr>
              <w:pStyle w:val="Normal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8470" w:type="dxa"/>
          </w:tcPr>
          <w:p w:rsidR="004C6BF9" w:rsidRDefault="004C6BF9">
            <w:pPr>
              <w:pStyle w:val="Normal1"/>
              <w:rPr>
                <w:sz w:val="22"/>
                <w:szCs w:val="22"/>
              </w:rPr>
            </w:pPr>
          </w:p>
          <w:p w:rsidR="004C6BF9" w:rsidRDefault="00A73BA2">
            <w:pPr>
              <w:pStyle w:val="Normal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63-76%</w:t>
            </w:r>
          </w:p>
          <w:p w:rsidR="004C6BF9" w:rsidRDefault="004C6BF9">
            <w:pPr>
              <w:pStyle w:val="Normal1"/>
              <w:rPr>
                <w:sz w:val="22"/>
                <w:szCs w:val="22"/>
              </w:rPr>
            </w:pPr>
          </w:p>
        </w:tc>
      </w:tr>
      <w:tr w:rsidR="004C6BF9">
        <w:trPr>
          <w:trHeight w:val="349"/>
        </w:trPr>
        <w:tc>
          <w:tcPr>
            <w:tcW w:w="1899" w:type="dxa"/>
            <w:vMerge/>
          </w:tcPr>
          <w:p w:rsidR="004C6BF9" w:rsidRDefault="004C6BF9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360" w:type="dxa"/>
            <w:vMerge/>
          </w:tcPr>
          <w:p w:rsidR="004C6BF9" w:rsidRDefault="004C6BF9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4C6BF9" w:rsidRDefault="004C6BF9">
            <w:pPr>
              <w:pStyle w:val="Normal1"/>
              <w:rPr>
                <w:sz w:val="22"/>
                <w:szCs w:val="22"/>
              </w:rPr>
            </w:pPr>
          </w:p>
          <w:p w:rsidR="004C6BF9" w:rsidRDefault="00A73BA2">
            <w:pPr>
              <w:pStyle w:val="Normal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470" w:type="dxa"/>
          </w:tcPr>
          <w:p w:rsidR="004C6BF9" w:rsidRDefault="004C6BF9">
            <w:pPr>
              <w:pStyle w:val="Normal1"/>
              <w:rPr>
                <w:sz w:val="22"/>
                <w:szCs w:val="22"/>
              </w:rPr>
            </w:pPr>
          </w:p>
          <w:p w:rsidR="004C6BF9" w:rsidRDefault="00A73BA2">
            <w:pPr>
              <w:pStyle w:val="Normal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50-62%</w:t>
            </w:r>
          </w:p>
          <w:p w:rsidR="004C6BF9" w:rsidRDefault="004C6BF9">
            <w:pPr>
              <w:pStyle w:val="Normal1"/>
              <w:rPr>
                <w:sz w:val="22"/>
                <w:szCs w:val="22"/>
              </w:rPr>
            </w:pPr>
          </w:p>
        </w:tc>
      </w:tr>
      <w:tr w:rsidR="004C6BF9">
        <w:trPr>
          <w:trHeight w:val="924"/>
        </w:trPr>
        <w:tc>
          <w:tcPr>
            <w:tcW w:w="3259" w:type="dxa"/>
            <w:gridSpan w:val="2"/>
            <w:vMerge w:val="restart"/>
          </w:tcPr>
          <w:p w:rsidR="004C6BF9" w:rsidRDefault="004C6BF9">
            <w:pPr>
              <w:pStyle w:val="Normal1"/>
              <w:rPr>
                <w:sz w:val="22"/>
                <w:szCs w:val="22"/>
              </w:rPr>
            </w:pPr>
          </w:p>
          <w:p w:rsidR="004C6BF9" w:rsidRDefault="004C6BF9">
            <w:pPr>
              <w:pStyle w:val="Normal1"/>
              <w:rPr>
                <w:sz w:val="22"/>
                <w:szCs w:val="22"/>
              </w:rPr>
            </w:pPr>
          </w:p>
          <w:p w:rsidR="004C6BF9" w:rsidRDefault="004C6BF9">
            <w:pPr>
              <w:pStyle w:val="Normal1"/>
              <w:rPr>
                <w:sz w:val="22"/>
                <w:szCs w:val="22"/>
              </w:rPr>
            </w:pPr>
          </w:p>
          <w:p w:rsidR="004C6BF9" w:rsidRDefault="004C6BF9">
            <w:pPr>
              <w:pStyle w:val="Normal1"/>
              <w:rPr>
                <w:sz w:val="22"/>
                <w:szCs w:val="22"/>
              </w:rPr>
            </w:pPr>
          </w:p>
          <w:p w:rsidR="004C6BF9" w:rsidRDefault="004C6BF9">
            <w:pPr>
              <w:pStyle w:val="Normal1"/>
              <w:rPr>
                <w:sz w:val="22"/>
                <w:szCs w:val="22"/>
              </w:rPr>
            </w:pPr>
          </w:p>
          <w:p w:rsidR="004C6BF9" w:rsidRDefault="004C6BF9">
            <w:pPr>
              <w:pStyle w:val="Normal1"/>
              <w:rPr>
                <w:sz w:val="22"/>
                <w:szCs w:val="22"/>
              </w:rPr>
            </w:pPr>
          </w:p>
          <w:p w:rsidR="004C6BF9" w:rsidRDefault="004C6BF9">
            <w:pPr>
              <w:pStyle w:val="Normal1"/>
              <w:rPr>
                <w:sz w:val="22"/>
                <w:szCs w:val="22"/>
              </w:rPr>
            </w:pPr>
          </w:p>
          <w:p w:rsidR="004C6BF9" w:rsidRDefault="00A73BA2">
            <w:pPr>
              <w:pStyle w:val="Normal1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RAZVOJ VJEŠTINA</w:t>
            </w:r>
          </w:p>
        </w:tc>
        <w:tc>
          <w:tcPr>
            <w:tcW w:w="1620" w:type="dxa"/>
          </w:tcPr>
          <w:p w:rsidR="004C6BF9" w:rsidRDefault="004C6BF9">
            <w:pPr>
              <w:pStyle w:val="Normal1"/>
              <w:rPr>
                <w:sz w:val="22"/>
                <w:szCs w:val="22"/>
              </w:rPr>
            </w:pPr>
          </w:p>
          <w:p w:rsidR="004C6BF9" w:rsidRDefault="004C6BF9">
            <w:pPr>
              <w:pStyle w:val="Normal1"/>
              <w:rPr>
                <w:sz w:val="22"/>
                <w:szCs w:val="22"/>
              </w:rPr>
            </w:pPr>
          </w:p>
          <w:p w:rsidR="004C6BF9" w:rsidRDefault="004C6BF9">
            <w:pPr>
              <w:pStyle w:val="Normal1"/>
              <w:rPr>
                <w:sz w:val="22"/>
                <w:szCs w:val="22"/>
              </w:rPr>
            </w:pPr>
          </w:p>
          <w:p w:rsidR="004C6BF9" w:rsidRDefault="004C6BF9">
            <w:pPr>
              <w:pStyle w:val="Normal1"/>
              <w:rPr>
                <w:sz w:val="22"/>
                <w:szCs w:val="22"/>
              </w:rPr>
            </w:pPr>
          </w:p>
          <w:p w:rsidR="004C6BF9" w:rsidRDefault="004C6BF9">
            <w:pPr>
              <w:pStyle w:val="Normal1"/>
              <w:rPr>
                <w:sz w:val="22"/>
                <w:szCs w:val="22"/>
              </w:rPr>
            </w:pPr>
          </w:p>
          <w:p w:rsidR="004C6BF9" w:rsidRDefault="004C6BF9">
            <w:pPr>
              <w:pStyle w:val="Normal1"/>
              <w:rPr>
                <w:sz w:val="22"/>
                <w:szCs w:val="22"/>
              </w:rPr>
            </w:pPr>
          </w:p>
          <w:p w:rsidR="004C6BF9" w:rsidRDefault="00A73BA2">
            <w:pPr>
              <w:pStyle w:val="Normal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8470" w:type="dxa"/>
          </w:tcPr>
          <w:p w:rsidR="004C6BF9" w:rsidRDefault="004C6BF9">
            <w:pPr>
              <w:pStyle w:val="Normal1"/>
              <w:rPr>
                <w:sz w:val="22"/>
                <w:szCs w:val="22"/>
              </w:rPr>
            </w:pPr>
          </w:p>
          <w:p w:rsidR="004C6BF9" w:rsidRDefault="004C6BF9">
            <w:pPr>
              <w:pStyle w:val="Normal1"/>
              <w:rPr>
                <w:sz w:val="22"/>
                <w:szCs w:val="22"/>
              </w:rPr>
            </w:pPr>
          </w:p>
          <w:p w:rsidR="004C6BF9" w:rsidRDefault="004C6BF9">
            <w:pPr>
              <w:pStyle w:val="Normal1"/>
              <w:rPr>
                <w:sz w:val="22"/>
                <w:szCs w:val="22"/>
              </w:rPr>
            </w:pPr>
          </w:p>
          <w:p w:rsidR="004C6BF9" w:rsidRDefault="004C6BF9">
            <w:pPr>
              <w:pStyle w:val="Normal1"/>
              <w:rPr>
                <w:sz w:val="22"/>
                <w:szCs w:val="22"/>
              </w:rPr>
            </w:pPr>
          </w:p>
          <w:p w:rsidR="004C6BF9" w:rsidRDefault="004C6BF9">
            <w:pPr>
              <w:pStyle w:val="Normal1"/>
              <w:rPr>
                <w:sz w:val="22"/>
                <w:szCs w:val="22"/>
              </w:rPr>
            </w:pPr>
          </w:p>
          <w:p w:rsidR="004C6BF9" w:rsidRDefault="00A73BA2">
            <w:pPr>
              <w:pStyle w:val="Normal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Razumije pravila i zakonitosti, </w:t>
            </w:r>
            <w:proofErr w:type="spellStart"/>
            <w:r>
              <w:rPr>
                <w:sz w:val="22"/>
                <w:szCs w:val="22"/>
              </w:rPr>
              <w:t>primijenjuje</w:t>
            </w:r>
            <w:proofErr w:type="spellEnd"/>
            <w:r>
              <w:rPr>
                <w:sz w:val="22"/>
                <w:szCs w:val="22"/>
              </w:rPr>
              <w:t xml:space="preserve"> stečena znanja u nepoznatoj situaciji, s lakoćom uspostavlja  uzročno posljedične odnose i koristi vlastite primjere za pojašnjavanje određenog pojma. Konstantno komunicira i aktivno sudjeluje u stvaranju pozitivnog ozračja za ostvarivanje cilja nastavnog procesa, osobno doprinosi u kreiranju metodologije rada i redovito  izvršava zadatke .</w:t>
            </w:r>
          </w:p>
        </w:tc>
      </w:tr>
      <w:tr w:rsidR="004C6BF9">
        <w:trPr>
          <w:trHeight w:val="96"/>
        </w:trPr>
        <w:tc>
          <w:tcPr>
            <w:tcW w:w="3259" w:type="dxa"/>
            <w:gridSpan w:val="2"/>
            <w:vMerge/>
          </w:tcPr>
          <w:p w:rsidR="004C6BF9" w:rsidRDefault="004C6BF9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4C6BF9" w:rsidRDefault="004C6BF9">
            <w:pPr>
              <w:pStyle w:val="Normal1"/>
              <w:rPr>
                <w:sz w:val="22"/>
                <w:szCs w:val="22"/>
              </w:rPr>
            </w:pPr>
          </w:p>
          <w:p w:rsidR="004C6BF9" w:rsidRDefault="00A73BA2">
            <w:pPr>
              <w:pStyle w:val="Normal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8470" w:type="dxa"/>
          </w:tcPr>
          <w:p w:rsidR="004C6BF9" w:rsidRDefault="00A73BA2">
            <w:pPr>
              <w:pStyle w:val="Normal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Teže uočava uzročno posljedične odnose i koristi primjere već naučene primjere. Pokazuje interes za sudjelovanje u nastavnom procesu i stvaranju radnog ozračja , izvršava zadane zadatke koje je sposoban i  prezentirati. </w:t>
            </w:r>
          </w:p>
        </w:tc>
      </w:tr>
      <w:tr w:rsidR="004C6BF9">
        <w:trPr>
          <w:trHeight w:val="96"/>
        </w:trPr>
        <w:tc>
          <w:tcPr>
            <w:tcW w:w="3259" w:type="dxa"/>
            <w:gridSpan w:val="2"/>
            <w:vMerge/>
          </w:tcPr>
          <w:p w:rsidR="004C6BF9" w:rsidRDefault="004C6BF9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4C6BF9" w:rsidRDefault="004C6BF9">
            <w:pPr>
              <w:pStyle w:val="Normal1"/>
              <w:rPr>
                <w:sz w:val="22"/>
                <w:szCs w:val="22"/>
              </w:rPr>
            </w:pPr>
          </w:p>
          <w:p w:rsidR="004C6BF9" w:rsidRDefault="00A73BA2">
            <w:pPr>
              <w:pStyle w:val="Normal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8470" w:type="dxa"/>
          </w:tcPr>
          <w:p w:rsidR="004C6BF9" w:rsidRDefault="00A73BA2">
            <w:pPr>
              <w:pStyle w:val="Normal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Djelomično razumije gradivo, a uzročno-posljedične odnose uočava tek uz pomoć nastavnika. Povremeno  komunicira i sudjeluje u nastavnom procesu, a zadatke izvršava djelomično uz pomoć nastavnika. </w:t>
            </w:r>
          </w:p>
        </w:tc>
      </w:tr>
      <w:tr w:rsidR="004C6BF9">
        <w:trPr>
          <w:trHeight w:val="96"/>
        </w:trPr>
        <w:tc>
          <w:tcPr>
            <w:tcW w:w="3259" w:type="dxa"/>
            <w:gridSpan w:val="2"/>
            <w:vMerge/>
          </w:tcPr>
          <w:p w:rsidR="004C6BF9" w:rsidRDefault="004C6BF9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4C6BF9" w:rsidRDefault="004C6BF9">
            <w:pPr>
              <w:pStyle w:val="Normal1"/>
              <w:rPr>
                <w:sz w:val="22"/>
                <w:szCs w:val="22"/>
              </w:rPr>
            </w:pPr>
          </w:p>
          <w:p w:rsidR="004C6BF9" w:rsidRDefault="00A73BA2">
            <w:pPr>
              <w:pStyle w:val="Normal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470" w:type="dxa"/>
          </w:tcPr>
          <w:p w:rsidR="004C6BF9" w:rsidRDefault="00A73BA2">
            <w:pPr>
              <w:pStyle w:val="Normal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Pravila i zakonitosti ne povezuje i nije u stanju navesti primjer za naučeno gradivo. Ne sudjeluje u nastavnom procesu osim ako se to od njega izričito ne zahtjeva niti izvršava zadane zadatke  .</w:t>
            </w:r>
          </w:p>
        </w:tc>
      </w:tr>
    </w:tbl>
    <w:p w:rsidR="004C6BF9" w:rsidRDefault="004C6BF9">
      <w:pPr>
        <w:pStyle w:val="Normal1"/>
        <w:spacing w:after="240"/>
        <w:jc w:val="both"/>
        <w:rPr>
          <w:sz w:val="22"/>
          <w:szCs w:val="22"/>
        </w:rPr>
      </w:pPr>
    </w:p>
    <w:p w:rsidR="004C6BF9" w:rsidRDefault="00A73BA2">
      <w:pPr>
        <w:pStyle w:val="Normal1"/>
        <w:rPr>
          <w:sz w:val="22"/>
          <w:szCs w:val="22"/>
        </w:rPr>
      </w:pPr>
      <w:r>
        <w:rPr>
          <w:b/>
          <w:sz w:val="22"/>
          <w:szCs w:val="22"/>
        </w:rPr>
        <w:t>Ispravak ocjene</w:t>
      </w:r>
    </w:p>
    <w:p w:rsidR="004C6BF9" w:rsidRDefault="00A73BA2">
      <w:pPr>
        <w:pStyle w:val="Normal1"/>
        <w:rPr>
          <w:sz w:val="22"/>
          <w:szCs w:val="22"/>
        </w:rPr>
      </w:pPr>
      <w:r>
        <w:rPr>
          <w:sz w:val="22"/>
          <w:szCs w:val="22"/>
        </w:rPr>
        <w:t>Svi učenici koji su dobili nedovoljan iz pisane provjere usmeno ispravljaju ocjenu, a učenici koji su usmenom provjerom ocjenjeni s ocjenom nedovoljan istu ispravljaju usmenim odgovaranjem.</w:t>
      </w:r>
    </w:p>
    <w:p w:rsidR="004C6BF9" w:rsidRDefault="004C6BF9">
      <w:pPr>
        <w:pStyle w:val="Normal1"/>
        <w:rPr>
          <w:sz w:val="22"/>
          <w:szCs w:val="22"/>
        </w:rPr>
      </w:pPr>
    </w:p>
    <w:p w:rsidR="004C6BF9" w:rsidRDefault="00A73BA2">
      <w:pPr>
        <w:pStyle w:val="Normal1"/>
        <w:rPr>
          <w:sz w:val="22"/>
          <w:szCs w:val="22"/>
        </w:rPr>
      </w:pPr>
      <w:r>
        <w:rPr>
          <w:b/>
          <w:sz w:val="22"/>
          <w:szCs w:val="22"/>
        </w:rPr>
        <w:t>Ostale napomene:</w:t>
      </w:r>
    </w:p>
    <w:p w:rsidR="004C6BF9" w:rsidRDefault="00A73BA2">
      <w:pPr>
        <w:pStyle w:val="Normal1"/>
        <w:rPr>
          <w:sz w:val="22"/>
          <w:szCs w:val="22"/>
        </w:rPr>
      </w:pPr>
      <w:r>
        <w:rPr>
          <w:sz w:val="22"/>
          <w:szCs w:val="22"/>
        </w:rPr>
        <w:t xml:space="preserve">Učenici koji ne dođu na najavljenu pismenu provjeru usmeno odgovaraju na sljedećem satu kada dođu na nastavu. </w:t>
      </w:r>
    </w:p>
    <w:p w:rsidR="004C6BF9" w:rsidRDefault="00A73BA2">
      <w:pPr>
        <w:pStyle w:val="Normal1"/>
        <w:rPr>
          <w:sz w:val="22"/>
          <w:szCs w:val="22"/>
        </w:rPr>
      </w:pPr>
      <w:r>
        <w:rPr>
          <w:sz w:val="22"/>
          <w:szCs w:val="22"/>
        </w:rPr>
        <w:t xml:space="preserve">Isprike za usmeno odgovaranje nisu dozvoljene osim iz opravdanih razloga (bolest, pripremanje za natjecanja…) koje će potvrditi razrednik ili roditelj. </w:t>
      </w:r>
    </w:p>
    <w:p w:rsidR="004C6BF9" w:rsidRDefault="00A73BA2">
      <w:pPr>
        <w:pStyle w:val="Normal1"/>
        <w:rPr>
          <w:sz w:val="22"/>
          <w:szCs w:val="22"/>
        </w:rPr>
      </w:pPr>
      <w:r>
        <w:rPr>
          <w:sz w:val="22"/>
          <w:szCs w:val="22"/>
        </w:rPr>
        <w:t>Zaključne ocjene proizlaze na temelju svih ocjena dobivenih tijekom nastavne godine i na temelju bilješki o učeniku koje se vode tijekom nastavne godine.</w:t>
      </w:r>
    </w:p>
    <w:tbl>
      <w:tblPr>
        <w:tblStyle w:val="a3"/>
        <w:tblW w:w="9660" w:type="dxa"/>
        <w:tblLayout w:type="fixed"/>
        <w:tblLook w:val="0000" w:firstRow="0" w:lastRow="0" w:firstColumn="0" w:lastColumn="0" w:noHBand="0" w:noVBand="0"/>
      </w:tblPr>
      <w:tblGrid>
        <w:gridCol w:w="1680"/>
        <w:gridCol w:w="740"/>
        <w:gridCol w:w="7240"/>
      </w:tblGrid>
      <w:tr w:rsidR="004C6BF9" w:rsidTr="003A2661">
        <w:trPr>
          <w:trHeight w:val="1084"/>
        </w:trPr>
        <w:tc>
          <w:tcPr>
            <w:tcW w:w="1680" w:type="dxa"/>
            <w:tcBorders>
              <w:top w:val="single" w:sz="8" w:space="0" w:color="C8CACC"/>
            </w:tcBorders>
          </w:tcPr>
          <w:p w:rsidR="004C6BF9" w:rsidRDefault="004C6BF9" w:rsidP="003A266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tcBorders>
              <w:top w:val="single" w:sz="8" w:space="0" w:color="C8CACC"/>
            </w:tcBorders>
          </w:tcPr>
          <w:p w:rsidR="004C6BF9" w:rsidRDefault="004C6BF9">
            <w:pPr>
              <w:pStyle w:val="Normal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0" w:type="dxa"/>
            <w:tcBorders>
              <w:top w:val="single" w:sz="8" w:space="0" w:color="C8CACC"/>
            </w:tcBorders>
          </w:tcPr>
          <w:p w:rsidR="004C6BF9" w:rsidRDefault="004C6BF9">
            <w:pPr>
              <w:pStyle w:val="Normal1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</w:tbl>
    <w:p w:rsidR="004C6BF9" w:rsidRDefault="004C6BF9" w:rsidP="003A2661">
      <w:pPr>
        <w:pStyle w:val="Normal1"/>
        <w:tabs>
          <w:tab w:val="left" w:pos="391"/>
        </w:tabs>
        <w:spacing w:line="321" w:lineRule="auto"/>
        <w:ind w:right="3420"/>
        <w:rPr>
          <w:rFonts w:ascii="Arial" w:eastAsia="Arial" w:hAnsi="Arial" w:cs="Arial"/>
          <w:color w:val="0070C0"/>
          <w:sz w:val="36"/>
          <w:szCs w:val="36"/>
        </w:rPr>
      </w:pPr>
      <w:bookmarkStart w:id="2" w:name="bookmark=id.30j0zll" w:colFirst="0" w:colLast="0"/>
      <w:bookmarkEnd w:id="2"/>
    </w:p>
    <w:sectPr w:rsidR="004C6BF9" w:rsidSect="003A2661">
      <w:pgSz w:w="16840" w:h="11900" w:orient="landscape"/>
      <w:pgMar w:top="1440" w:right="278" w:bottom="887" w:left="1417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ladaRHSerif Lt">
    <w:altName w:val="Arial"/>
    <w:charset w:val="00"/>
    <w:family w:val="moder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40D6DC3"/>
    <w:multiLevelType w:val="multilevel"/>
    <w:tmpl w:val="3C641448"/>
    <w:lvl w:ilvl="0">
      <w:start w:val="1"/>
      <w:numFmt w:val="decimal"/>
      <w:lvlText w:val="%1."/>
      <w:lvlJc w:val="left"/>
      <w:pPr>
        <w:ind w:left="0" w:firstLine="0"/>
      </w:pPr>
      <w:rPr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2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3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4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5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6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7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8">
      <w:start w:val="1"/>
      <w:numFmt w:val="bullet"/>
      <w:lvlText w:val=""/>
      <w:lvlJc w:val="left"/>
      <w:pPr>
        <w:ind w:left="0" w:firstLine="0"/>
      </w:pPr>
      <w:rPr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6BF9"/>
    <w:rsid w:val="003A2661"/>
    <w:rsid w:val="004C6BF9"/>
    <w:rsid w:val="00766421"/>
    <w:rsid w:val="00A73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0B0B638-6027-43A4-8B38-BFB07532D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next w:val="Normal1"/>
    <w:rsid w:val="004C6BF9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paragraph" w:styleId="Naslov1">
    <w:name w:val="heading 1"/>
    <w:basedOn w:val="Normal"/>
    <w:next w:val="Normal"/>
    <w:rsid w:val="004C6BF9"/>
    <w:pPr>
      <w:keepNext/>
      <w:spacing w:before="240" w:after="60"/>
    </w:pPr>
    <w:rPr>
      <w:rFonts w:ascii="Calibri Light" w:eastAsia="Times New Roman" w:hAnsi="Calibri Light" w:cs="Times New Roman"/>
      <w:color w:val="2E74B5"/>
      <w:sz w:val="32"/>
      <w:szCs w:val="32"/>
      <w:lang w:val="en-US" w:eastAsia="ar-SA"/>
    </w:rPr>
  </w:style>
  <w:style w:type="paragraph" w:styleId="Naslov2">
    <w:name w:val="heading 2"/>
    <w:basedOn w:val="Normal1"/>
    <w:next w:val="Normal1"/>
    <w:rsid w:val="004C6BF9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slov3">
    <w:name w:val="heading 3"/>
    <w:basedOn w:val="Normal1"/>
    <w:next w:val="Normal1"/>
    <w:rsid w:val="004C6BF9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slov4">
    <w:name w:val="heading 4"/>
    <w:basedOn w:val="Normal1"/>
    <w:next w:val="Normal1"/>
    <w:rsid w:val="004C6BF9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slov5">
    <w:name w:val="heading 5"/>
    <w:basedOn w:val="Normal1"/>
    <w:next w:val="Normal1"/>
    <w:rsid w:val="004C6BF9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slov6">
    <w:name w:val="heading 6"/>
    <w:basedOn w:val="Normal1"/>
    <w:next w:val="Normal1"/>
    <w:rsid w:val="004C6BF9"/>
    <w:pPr>
      <w:keepNext/>
      <w:keepLines/>
      <w:spacing w:before="200" w:after="40"/>
      <w:outlineLvl w:val="5"/>
    </w:pPr>
    <w:rPr>
      <w:b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Normal1">
    <w:name w:val="Normal1"/>
    <w:rsid w:val="004C6BF9"/>
  </w:style>
  <w:style w:type="paragraph" w:styleId="Naslov">
    <w:name w:val="Title"/>
    <w:basedOn w:val="Normal1"/>
    <w:next w:val="Normal1"/>
    <w:rsid w:val="004C6BF9"/>
    <w:pPr>
      <w:keepNext/>
      <w:keepLines/>
      <w:spacing w:before="480" w:after="120"/>
    </w:pPr>
    <w:rPr>
      <w:b/>
      <w:sz w:val="72"/>
      <w:szCs w:val="72"/>
    </w:rPr>
  </w:style>
  <w:style w:type="paragraph" w:styleId="Zaglavlje">
    <w:name w:val="header"/>
    <w:basedOn w:val="Normal"/>
    <w:qFormat/>
    <w:rsid w:val="004C6BF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Zadanifontodlomka"/>
    <w:rsid w:val="004C6BF9"/>
    <w:rPr>
      <w:w w:val="100"/>
      <w:position w:val="-1"/>
      <w:effect w:val="none"/>
      <w:vertAlign w:val="baseline"/>
      <w:cs w:val="0"/>
      <w:em w:val="none"/>
    </w:rPr>
  </w:style>
  <w:style w:type="paragraph" w:styleId="Podnoje">
    <w:name w:val="footer"/>
    <w:basedOn w:val="Normal"/>
    <w:qFormat/>
    <w:rsid w:val="004C6BF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Zadanifontodlomka"/>
    <w:rsid w:val="004C6BF9"/>
    <w:rPr>
      <w:w w:val="100"/>
      <w:position w:val="-1"/>
      <w:effect w:val="none"/>
      <w:vertAlign w:val="baseline"/>
      <w:cs w:val="0"/>
      <w:em w:val="none"/>
    </w:rPr>
  </w:style>
  <w:style w:type="paragraph" w:customStyle="1" w:styleId="Heading11">
    <w:name w:val="Heading 11"/>
    <w:basedOn w:val="Normal"/>
    <w:next w:val="Normal"/>
    <w:rsid w:val="004C6BF9"/>
    <w:pPr>
      <w:keepNext/>
      <w:keepLines/>
      <w:spacing w:before="240" w:line="240" w:lineRule="atLeast"/>
      <w:jc w:val="both"/>
    </w:pPr>
    <w:rPr>
      <w:rFonts w:ascii="Calibri Light" w:eastAsia="Times New Roman" w:hAnsi="Calibri Light" w:cs="Times New Roman"/>
      <w:color w:val="2E74B5"/>
      <w:sz w:val="32"/>
      <w:szCs w:val="32"/>
      <w:lang w:val="en-US" w:eastAsia="ar-SA"/>
    </w:rPr>
  </w:style>
  <w:style w:type="character" w:customStyle="1" w:styleId="Heading1Char">
    <w:name w:val="Heading 1 Char"/>
    <w:rsid w:val="004C6BF9"/>
    <w:rPr>
      <w:rFonts w:ascii="Calibri Light" w:eastAsia="Times New Roman" w:hAnsi="Calibri Light" w:cs="Times New Roman"/>
      <w:color w:val="2E74B5"/>
      <w:w w:val="100"/>
      <w:position w:val="-1"/>
      <w:sz w:val="32"/>
      <w:szCs w:val="32"/>
      <w:effect w:val="none"/>
      <w:vertAlign w:val="baseline"/>
      <w:cs w:val="0"/>
      <w:em w:val="none"/>
      <w:lang w:val="en-US" w:eastAsia="ar-SA"/>
    </w:rPr>
  </w:style>
  <w:style w:type="character" w:customStyle="1" w:styleId="Heading1Char1">
    <w:name w:val="Heading 1 Char1"/>
    <w:rsid w:val="004C6BF9"/>
    <w:rPr>
      <w:rFonts w:ascii="Calibri Light" w:eastAsia="Times New Roman" w:hAnsi="Calibri Light" w:cs="Times New Roman"/>
      <w:b/>
      <w:bCs/>
      <w:w w:val="100"/>
      <w:kern w:val="32"/>
      <w:position w:val="-1"/>
      <w:sz w:val="32"/>
      <w:szCs w:val="32"/>
      <w:effect w:val="none"/>
      <w:vertAlign w:val="baseline"/>
      <w:cs w:val="0"/>
      <w:em w:val="none"/>
    </w:rPr>
  </w:style>
  <w:style w:type="paragraph" w:styleId="Podnaslov">
    <w:name w:val="Subtitle"/>
    <w:basedOn w:val="Normal"/>
    <w:next w:val="Normal"/>
    <w:rsid w:val="004C6BF9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Obinatablica"/>
    <w:rsid w:val="004C6BF9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Obinatablica"/>
    <w:rsid w:val="004C6BF9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Obinatablica"/>
    <w:rsid w:val="004C6BF9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Obinatablica"/>
    <w:rsid w:val="004C6BF9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Obinatablica"/>
    <w:rsid w:val="004C6BF9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4">
    <w:basedOn w:val="Obinatablica"/>
    <w:rsid w:val="004C6BF9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Obinatablica"/>
    <w:rsid w:val="004C6BF9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6">
    <w:basedOn w:val="Obinatablica"/>
    <w:rsid w:val="004C6BF9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7">
    <w:basedOn w:val="Obinatablica"/>
    <w:rsid w:val="004C6BF9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8">
    <w:basedOn w:val="Obinatablica"/>
    <w:rsid w:val="004C6BF9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9">
    <w:basedOn w:val="Obinatablica"/>
    <w:rsid w:val="004C6BF9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a">
    <w:basedOn w:val="Obinatablica"/>
    <w:rsid w:val="004C6BF9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b">
    <w:basedOn w:val="Obinatablica"/>
    <w:rsid w:val="004C6BF9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c">
    <w:basedOn w:val="Obinatablica"/>
    <w:rsid w:val="004C6BF9"/>
    <w:tblPr>
      <w:tblStyleRowBandSize w:val="1"/>
      <w:tblStyleColBandSize w:val="1"/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m0QfgRAMXfscAPknL7irStCQCgg==">CgMxLjAyCWlkLmdqZGd4czIKaWQuMzBqMHpsbDIKaWQuM3pueXNoNzIKaWQuMmV0OTJwMDIJaWQudHlqY3d0MgppZC4zZHk2dmttMgppZC4xdDNoNXNmMgppZC40ZDM0b2c4MgppZC4yczhleW8xMgppZC4xN2RwOHZ1MgppZC4zcmRjcmpuMgppZC4yNmluMXJnOAByITFJRWM1djk1aFZvbEt1QmxpWHdrU1pnVk12SFlFYWx0cA==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2304</Words>
  <Characters>13135</Characters>
  <Application>Microsoft Office Word</Application>
  <DocSecurity>4</DocSecurity>
  <Lines>109</Lines>
  <Paragraphs>30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15409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2</cp:revision>
  <dcterms:created xsi:type="dcterms:W3CDTF">2024-09-08T20:00:00Z</dcterms:created>
  <dcterms:modified xsi:type="dcterms:W3CDTF">2024-09-08T20:00:00Z</dcterms:modified>
</cp:coreProperties>
</file>